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6EAC5406" w:rsidR="00FF4EC2" w:rsidRPr="00FF4EC2" w:rsidRDefault="00D84765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>
        <w:rPr>
          <w:b/>
          <w:sz w:val="32"/>
          <w:szCs w:val="32"/>
        </w:rPr>
        <w:t>2</w:t>
      </w:r>
      <w:r w:rsidR="00FF4EC2" w:rsidRPr="00FF4EC2">
        <w:rPr>
          <w:rFonts w:hint="eastAsia"/>
          <w:b/>
          <w:sz w:val="32"/>
          <w:szCs w:val="32"/>
        </w:rPr>
        <w:t xml:space="preserve">. </w:t>
      </w:r>
      <w:r>
        <w:rPr>
          <w:rFonts w:hint="eastAsia"/>
          <w:b/>
          <w:sz w:val="32"/>
          <w:szCs w:val="32"/>
        </w:rPr>
        <w:t xml:space="preserve">인구와 </w:t>
      </w:r>
      <w:r w:rsidR="00FF4EC2" w:rsidRPr="00FF4EC2">
        <w:rPr>
          <w:rFonts w:hint="eastAsia"/>
          <w:b/>
          <w:sz w:val="32"/>
          <w:szCs w:val="32"/>
        </w:rPr>
        <w:t>삶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41AD2B0E" w14:textId="2D331F17" w:rsidR="00F247E3" w:rsidRPr="002374B7" w:rsidRDefault="00D8226B" w:rsidP="000E25D5">
      <w:pPr>
        <w:autoSpaceDE w:val="0"/>
        <w:autoSpaceDN w:val="0"/>
        <w:adjustRightInd w:val="0"/>
        <w:snapToGrid w:val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2</w:t>
      </w:r>
      <w:r w:rsidR="00342F5D" w:rsidRPr="00342F5D">
        <w:rPr>
          <w:rFonts w:asciiTheme="minorEastAsia" w:hAnsiTheme="minorEastAsia" w:hint="eastAsia"/>
          <w:b/>
          <w:sz w:val="24"/>
          <w:szCs w:val="24"/>
        </w:rPr>
        <w:t>.</w:t>
      </w:r>
      <w:r w:rsidR="00AF2746">
        <w:rPr>
          <w:rFonts w:asciiTheme="minorEastAsia" w:hAnsiTheme="minorEastAsia"/>
          <w:b/>
          <w:sz w:val="24"/>
          <w:szCs w:val="24"/>
        </w:rPr>
        <w:t>4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 w:rsidR="00AF2746">
        <w:rPr>
          <w:rFonts w:asciiTheme="minorEastAsia" w:hAnsiTheme="minorEastAsia" w:hint="eastAsia"/>
          <w:b/>
          <w:sz w:val="24"/>
          <w:szCs w:val="24"/>
        </w:rPr>
        <w:t xml:space="preserve">가구와 </w:t>
      </w:r>
      <w:proofErr w:type="spellStart"/>
      <w:r w:rsidR="00AF2746">
        <w:rPr>
          <w:rFonts w:asciiTheme="minorEastAsia" w:hAnsiTheme="minorEastAsia" w:hint="eastAsia"/>
          <w:b/>
          <w:sz w:val="24"/>
          <w:szCs w:val="24"/>
        </w:rPr>
        <w:t>가구원</w:t>
      </w:r>
      <w:proofErr w:type="spellEnd"/>
    </w:p>
    <w:p w14:paraId="43040843" w14:textId="1D3C823C" w:rsidR="0021557C" w:rsidRDefault="0021557C" w:rsidP="0021557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6FCE946" w14:textId="573F140A" w:rsidR="00AF2746" w:rsidRPr="00AF2746" w:rsidRDefault="00AF2746" w:rsidP="00AF274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가구는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1인 또는 2인 이상이 모여 취사, 취침 및 생계를 함께하는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생활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단위로 일반 가구, 집단 가구, 외국인 가구로 구분된다. 인구가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증가함에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따라 가구도 증가하지만, 가구 증가는 인구 증가보다 높은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속도로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진행되고 있다. 2020년 현재 우리나라에는 총 2,150만 가구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가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있으며, 가구 중에서는 외국인 가구의 증가율이 가장 높다. 가구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동향에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대한 조사는 통상 일반 가구 만을 대상으로 진행되며, 이를 통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해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우리나라 가구의 변화와 가구원의 변화를 살펴볼 수 있다.</w:t>
      </w:r>
    </w:p>
    <w:p w14:paraId="106BD768" w14:textId="3202F256" w:rsidR="00AF2746" w:rsidRPr="00AF2746" w:rsidRDefault="00AF2746" w:rsidP="00AF274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가구를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구성하는 구성 인원을 시계열적으로 살펴보면 1970년에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6인 이상 가구가 전체 일반 가구의 44%에 달해 가장 많았으나,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/>
          <w:color w:val="211D1E"/>
          <w:szCs w:val="20"/>
        </w:rPr>
        <w:t>2020년 현재는 1인 가구가 전체 일반 가구 2,090만 가구 중 32%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인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660만 가구로 가장 높은 비율을 차지하고 있으며, 2인 가구 역시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/>
          <w:color w:val="211D1E"/>
          <w:szCs w:val="20"/>
        </w:rPr>
        <w:t>28%(590만 가구)에 달한다. 가구원이 2명 이하인 가구는 일반 가구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60%에 달하는 1,250만 가구이다. 1970년 5.2명이던 가구당 평균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proofErr w:type="spellStart"/>
      <w:r w:rsidRPr="00AF2746">
        <w:rPr>
          <w:rFonts w:asciiTheme="minorEastAsia" w:hAnsiTheme="minorEastAsia" w:cs="Yoon YoonMyungjo300 20" w:hint="eastAsia"/>
          <w:color w:val="211D1E"/>
          <w:szCs w:val="20"/>
        </w:rPr>
        <w:t>가구원</w:t>
      </w:r>
      <w:proofErr w:type="spellEnd"/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수 역시 2020년에는 2.3명 수준이 되었다.</w:t>
      </w:r>
    </w:p>
    <w:p w14:paraId="355CF936" w14:textId="39EEA0D2" w:rsidR="00AF2746" w:rsidRDefault="00AF2746" w:rsidP="00AF274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저출산</w:t>
      </w:r>
      <w:r w:rsidRPr="00AF2746">
        <w:rPr>
          <w:rFonts w:asciiTheme="minorEastAsia" w:hAnsiTheme="minorEastAsia" w:cs="Yoon YoonMyungjo300 20"/>
          <w:color w:val="211D1E"/>
          <w:szCs w:val="20"/>
        </w:rPr>
        <w:t>, 고령화, 1인 가구의 증가 등은 비단 우리나라의 문제가 아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닌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전 세계적인 현상이며 이로 인해 평균 </w:t>
      </w:r>
      <w:proofErr w:type="spellStart"/>
      <w:r w:rsidRPr="00AF2746">
        <w:rPr>
          <w:rFonts w:asciiTheme="minorEastAsia" w:hAnsiTheme="minorEastAsia" w:cs="Yoon YoonMyungjo300 20"/>
          <w:color w:val="211D1E"/>
          <w:szCs w:val="20"/>
        </w:rPr>
        <w:t>가구원</w:t>
      </w:r>
      <w:proofErr w:type="spellEnd"/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수 역시 줄어들고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있다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. 2015년 기준 OECD 국가의 평균 </w:t>
      </w:r>
      <w:proofErr w:type="spellStart"/>
      <w:r w:rsidRPr="00AF2746">
        <w:rPr>
          <w:rFonts w:asciiTheme="minorEastAsia" w:hAnsiTheme="minorEastAsia" w:cs="Yoon YoonMyungjo300 20"/>
          <w:color w:val="211D1E"/>
          <w:szCs w:val="20"/>
        </w:rPr>
        <w:t>가구원</w:t>
      </w:r>
      <w:proofErr w:type="spellEnd"/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수를 살펴보면 우리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나라의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1가구당 </w:t>
      </w:r>
      <w:proofErr w:type="spellStart"/>
      <w:r w:rsidRPr="00AF2746">
        <w:rPr>
          <w:rFonts w:asciiTheme="minorEastAsia" w:hAnsiTheme="minorEastAsia" w:cs="Yoon YoonMyungjo300 20"/>
          <w:color w:val="211D1E"/>
          <w:szCs w:val="20"/>
        </w:rPr>
        <w:t>가구원</w:t>
      </w:r>
      <w:proofErr w:type="spellEnd"/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수는 에스파냐, 미국 등과 비슷한 수준이다.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OECD 국가 중 상당수는 우리나라보다 평균 </w:t>
      </w:r>
      <w:proofErr w:type="spellStart"/>
      <w:r w:rsidRPr="00AF2746">
        <w:rPr>
          <w:rFonts w:asciiTheme="minorEastAsia" w:hAnsiTheme="minorEastAsia" w:cs="Yoon YoonMyungjo300 20"/>
          <w:color w:val="211D1E"/>
          <w:szCs w:val="20"/>
        </w:rPr>
        <w:t>가구원</w:t>
      </w:r>
      <w:proofErr w:type="spellEnd"/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수가 낮고, 스웨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덴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등의 북유럽 국가는 1인당 </w:t>
      </w:r>
      <w:proofErr w:type="spellStart"/>
      <w:r w:rsidRPr="00AF2746">
        <w:rPr>
          <w:rFonts w:asciiTheme="minorEastAsia" w:hAnsiTheme="minorEastAsia" w:cs="Yoon YoonMyungjo300 20"/>
          <w:color w:val="211D1E"/>
          <w:szCs w:val="20"/>
        </w:rPr>
        <w:t>가구원</w:t>
      </w:r>
      <w:proofErr w:type="spellEnd"/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수가 더욱더 낮다. 또한, 1인 가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구의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비율 역시 OECD 국가들은 평균 30%를 상회하고 있다. 우리나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라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역시 1인 가구가 빠른 속도로 증가하고 있는 점을 고려할 때 우리</w:t>
      </w:r>
      <w:r w:rsidRPr="00AF2746">
        <w:rPr>
          <w:rFonts w:asciiTheme="minorEastAsia" w:hAnsiTheme="minorEastAsia" w:cs="Yoon YoonMyungjo300 20" w:hint="eastAsia"/>
          <w:color w:val="211D1E"/>
          <w:szCs w:val="20"/>
        </w:rPr>
        <w:t>나라의</w:t>
      </w:r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평균 </w:t>
      </w:r>
      <w:proofErr w:type="spellStart"/>
      <w:r w:rsidRPr="00AF2746">
        <w:rPr>
          <w:rFonts w:asciiTheme="minorEastAsia" w:hAnsiTheme="minorEastAsia" w:cs="Yoon YoonMyungjo300 20"/>
          <w:color w:val="211D1E"/>
          <w:szCs w:val="20"/>
        </w:rPr>
        <w:t>가구원</w:t>
      </w:r>
      <w:proofErr w:type="spellEnd"/>
      <w:r w:rsidRPr="00AF2746">
        <w:rPr>
          <w:rFonts w:asciiTheme="minorEastAsia" w:hAnsiTheme="minorEastAsia" w:cs="Yoon YoonMyungjo300 20"/>
          <w:color w:val="211D1E"/>
          <w:szCs w:val="20"/>
        </w:rPr>
        <w:t xml:space="preserve"> 수는 지속적으로 줄어들 것으로 예상된다</w:t>
      </w:r>
      <w:r w:rsidR="0058320C">
        <w:rPr>
          <w:rFonts w:asciiTheme="minorEastAsia" w:hAnsiTheme="minorEastAsia" w:cs="Yoon YoonMyungjo300 20" w:hint="eastAsia"/>
          <w:color w:val="211D1E"/>
          <w:szCs w:val="20"/>
        </w:rPr>
        <w:t>.</w:t>
      </w:r>
    </w:p>
    <w:p w14:paraId="5BDEE47F" w14:textId="10F0C9AF" w:rsidR="00AF2746" w:rsidRDefault="00AF2746" w:rsidP="0021557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6ED8A3D" w14:textId="30909355" w:rsidR="0000408B" w:rsidRDefault="0000408B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58320C">
        <w:rPr>
          <w:rFonts w:asciiTheme="minorEastAsia" w:hAnsiTheme="minorEastAsia" w:cs="Yoon YoonMyungjo300 20" w:hint="eastAsia"/>
          <w:color w:val="211D1E"/>
          <w:szCs w:val="20"/>
        </w:rPr>
        <w:t>인구와 가구 변화</w:t>
      </w:r>
    </w:p>
    <w:p w14:paraId="4AE23484" w14:textId="03FC7AA6" w:rsidR="0000408B" w:rsidRDefault="0000408B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proofErr w:type="spellStart"/>
      <w:r w:rsidR="0058320C">
        <w:rPr>
          <w:rFonts w:asciiTheme="minorEastAsia" w:hAnsiTheme="minorEastAsia" w:cs="Yoon YoonMyungjo300 20" w:hint="eastAsia"/>
          <w:color w:val="211D1E"/>
          <w:szCs w:val="20"/>
        </w:rPr>
        <w:t>가구원</w:t>
      </w:r>
      <w:proofErr w:type="spellEnd"/>
      <w:r w:rsidR="0058320C">
        <w:rPr>
          <w:rFonts w:asciiTheme="minorEastAsia" w:hAnsiTheme="minorEastAsia" w:cs="Yoon YoonMyungjo300 20" w:hint="eastAsia"/>
          <w:color w:val="211D1E"/>
          <w:szCs w:val="20"/>
        </w:rPr>
        <w:t xml:space="preserve"> 수 변화</w:t>
      </w:r>
    </w:p>
    <w:p w14:paraId="07F9D5D3" w14:textId="0C37E291" w:rsidR="0058320C" w:rsidRDefault="0058320C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가구의 구성 변화</w:t>
      </w:r>
    </w:p>
    <w:p w14:paraId="67EFF723" w14:textId="26F75912" w:rsidR="0000408B" w:rsidRDefault="00F03980" w:rsidP="00172FD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OECD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평균 </w:t>
      </w:r>
      <w:proofErr w:type="spellStart"/>
      <w:r>
        <w:rPr>
          <w:rFonts w:asciiTheme="minorEastAsia" w:hAnsiTheme="minorEastAsia" w:cs="Yoon YoonMyungjo300 20" w:hint="eastAsia"/>
          <w:color w:val="211D1E"/>
          <w:szCs w:val="20"/>
        </w:rPr>
        <w:t>가구원</w:t>
      </w:r>
      <w:proofErr w:type="spellEnd"/>
      <w:r>
        <w:rPr>
          <w:rFonts w:asciiTheme="minorEastAsia" w:hAnsiTheme="minorEastAsia" w:cs="Yoon YoonMyungjo300 20" w:hint="eastAsia"/>
          <w:color w:val="211D1E"/>
          <w:szCs w:val="20"/>
        </w:rPr>
        <w:t xml:space="preserve"> 수</w:t>
      </w:r>
    </w:p>
    <w:p w14:paraId="7954C303" w14:textId="58622FB4" w:rsidR="00172FDB" w:rsidRDefault="00172FDB">
      <w:pPr>
        <w:rPr>
          <w:rFonts w:asciiTheme="minorEastAsia" w:hAnsiTheme="minorEastAsia" w:cs="Yoon YoonMyungjo300 20"/>
          <w:b/>
          <w:color w:val="211D1E"/>
          <w:sz w:val="22"/>
        </w:rPr>
      </w:pPr>
    </w:p>
    <w:p w14:paraId="590484ED" w14:textId="77777777" w:rsidR="00F03980" w:rsidRDefault="00F03980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/>
          <w:b/>
          <w:color w:val="211D1E"/>
          <w:sz w:val="22"/>
        </w:rPr>
        <w:br w:type="page"/>
      </w:r>
    </w:p>
    <w:p w14:paraId="037CF9EF" w14:textId="7E1635A3" w:rsidR="00BE7084" w:rsidRPr="007B29C9" w:rsidRDefault="00F03980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가구의 변화</w:t>
      </w:r>
    </w:p>
    <w:p w14:paraId="7C7FF3AC" w14:textId="77777777" w:rsidR="00BE7084" w:rsidRPr="00B3589D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DC0C2DE" w14:textId="566C00F0" w:rsidR="00F247E3" w:rsidRDefault="00F247E3" w:rsidP="00B3589D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 수 변화율(</w:t>
      </w:r>
      <w:r w:rsidR="00F03980">
        <w:rPr>
          <w:rFonts w:asciiTheme="minorEastAsia" w:eastAsiaTheme="minorEastAsia" w:hAnsiTheme="minorEastAsia"/>
          <w:color w:val="211D1E"/>
          <w:sz w:val="20"/>
          <w:szCs w:val="20"/>
        </w:rPr>
        <w:t>2015-2020</w:t>
      </w:r>
      <w:r w:rsid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D00C1EC" w14:textId="1AFDAE1F" w:rsidR="00B3589D" w:rsidRDefault="00B3589D" w:rsidP="00B3589D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 w:rsid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표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〮도별 인구 증감과 가구 증감(</w:t>
      </w:r>
      <w:r w:rsidR="00F03980">
        <w:rPr>
          <w:rFonts w:asciiTheme="minorEastAsia" w:eastAsiaTheme="minorEastAsia" w:hAnsiTheme="minorEastAsia"/>
          <w:color w:val="211D1E"/>
          <w:sz w:val="20"/>
          <w:szCs w:val="20"/>
        </w:rPr>
        <w:t>1980</w:t>
      </w:r>
      <w:r w:rsid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 w:rsid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 w:rsid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10DA931" w14:textId="54206CAE" w:rsidR="00F03980" w:rsidRPr="00F03980" w:rsidRDefault="00F03980" w:rsidP="00F0398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C11CC16" w14:textId="20D44E36" w:rsidR="00F03980" w:rsidRPr="00F03980" w:rsidRDefault="00F03980" w:rsidP="00F03980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F03980">
        <w:rPr>
          <w:rFonts w:asciiTheme="minorEastAsia" w:hAnsiTheme="minorEastAsia"/>
          <w:kern w:val="0"/>
          <w:sz w:val="24"/>
          <w:szCs w:val="24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매우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빠른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속도로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증가하고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>. 2015-2020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연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변화율을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살펴보면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군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접경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구도심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일부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지역을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제외하고는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대부분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지역에서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증가하고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있으며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특히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경기도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하남시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(20.2%),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화성시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(11.8%),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김포시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(9.0%),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시흥시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(6.9%),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세종시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(16.9%),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강서구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(10.9%),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대구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달성군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(9.9%),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충북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진천군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(7.4%)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신도시를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중심으로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증가율이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매우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높다</w:t>
      </w:r>
      <w:r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31CF53F7" w14:textId="74321D34" w:rsidR="00F03980" w:rsidRPr="00F03980" w:rsidRDefault="003E33EE" w:rsidP="00F03980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행정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구역을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기준으로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1980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년과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2020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가구를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비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교하면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증가를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더욱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>. 40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년간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인구는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1,440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명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증가했으며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가구는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1,350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거의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같은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수준으로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전남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전북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경북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강원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크게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지역에서도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가구는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모두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79D4FAC0" w14:textId="6C4880A7" w:rsidR="00F03980" w:rsidRPr="00F03980" w:rsidRDefault="003E33EE" w:rsidP="00F03980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>1975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년부터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2020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년까지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〮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도별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가구원</w:t>
      </w:r>
      <w:proofErr w:type="spellEnd"/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수를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살펴보면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이를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보다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모든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가구원</w:t>
      </w:r>
      <w:proofErr w:type="spellEnd"/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지속적으로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줄어들고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있으며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강원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충청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호남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영남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등의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가구원</w:t>
      </w:r>
      <w:proofErr w:type="spellEnd"/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폭이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크다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제주의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경우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가구원</w:t>
      </w:r>
      <w:proofErr w:type="spellEnd"/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폭이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1.99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전국에서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가장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작았다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>. 1975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상대적으로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가구원</w:t>
      </w:r>
      <w:proofErr w:type="spellEnd"/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낮은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>(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가구원</w:t>
      </w:r>
      <w:proofErr w:type="spellEnd"/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평균보다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낮은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대구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인천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지역이었다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하지만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2020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가구원</w:t>
      </w:r>
      <w:proofErr w:type="spellEnd"/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평균보다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낮은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서울과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부산을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제외하면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강원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충청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전북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전남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경북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등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지역으로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변화했다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즉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과거에는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농촌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비해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가구원</w:t>
      </w:r>
      <w:proofErr w:type="spellEnd"/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적었으나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현재는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전통적인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농촌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도시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비해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proofErr w:type="spellStart"/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가구원</w:t>
      </w:r>
      <w:proofErr w:type="spellEnd"/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수가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더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적게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F03980" w:rsidRPr="00F03980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변화했다</w:t>
      </w:r>
      <w:r w:rsidR="00F03980" w:rsidRPr="00F0398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7AF62BAB" w14:textId="0A2D04AD" w:rsidR="00F03980" w:rsidRPr="00F03980" w:rsidRDefault="003E33EE" w:rsidP="00F0398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추계에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따르면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우리나라의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가구는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2040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2,265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가구에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이르며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최대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가구를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기록한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후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감소할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것으로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예상된다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추계에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따르면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2000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15.5%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이던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인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2040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36.4%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증가할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것으로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예상되며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>, 2000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60.8%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주류를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이루던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세대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가구의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2040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36.5%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까지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하락할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것으로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예상되고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>, 3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세대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이상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역시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급속히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감소할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것으로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예상된다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>. 2040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년에는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인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세대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1,340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전체의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59.3%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달해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내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세대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간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교류가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급감할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것으로</w:t>
      </w:r>
      <w:r w:rsidR="00F03980" w:rsidRPr="00F0398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03980" w:rsidRPr="00F03980">
        <w:rPr>
          <w:rFonts w:asciiTheme="minorEastAsia" w:eastAsiaTheme="minorEastAsia" w:hAnsiTheme="minorEastAsia" w:hint="eastAsia"/>
          <w:color w:val="211D1E"/>
          <w:sz w:val="20"/>
          <w:szCs w:val="20"/>
        </w:rPr>
        <w:t>예상된다</w:t>
      </w:r>
      <w:r w:rsidR="007147F6"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12BCDB55" w14:textId="723707D2" w:rsidR="00F03980" w:rsidRPr="007147F6" w:rsidRDefault="00F03980" w:rsidP="00F0398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433E91E" w14:textId="57C36AF1" w:rsidR="00F03980" w:rsidRDefault="00230A95" w:rsidP="00F0398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시 〮도별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가구원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수 변화(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1980-2020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EEA7BB6" w14:textId="51963F1A" w:rsidR="00230A95" w:rsidRDefault="00230A95" w:rsidP="00F03980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 유형 추계</w:t>
      </w:r>
    </w:p>
    <w:p w14:paraId="60E3065D" w14:textId="00780AA9" w:rsidR="00230A95" w:rsidRDefault="00230A95" w:rsidP="00F0398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83DA5F3" w14:textId="5A226A21" w:rsidR="00230A95" w:rsidRDefault="00230A95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5893A99C" w14:textId="18859C2D" w:rsidR="00230A95" w:rsidRPr="007B29C9" w:rsidRDefault="00230A95" w:rsidP="00230A9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가구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구성과 외국인 가구</w:t>
      </w:r>
    </w:p>
    <w:p w14:paraId="33DE9D44" w14:textId="77777777" w:rsidR="00230A95" w:rsidRPr="00B3589D" w:rsidRDefault="00230A95" w:rsidP="00230A9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E43FA23" w14:textId="61F290EC" w:rsidR="00230A95" w:rsidRDefault="00230A95" w:rsidP="00230A95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일반 가구 비율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0E01903" w14:textId="4E31781C" w:rsidR="00230A95" w:rsidRDefault="00230A95" w:rsidP="00230A95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표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〮도별 가구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의 구성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02C4B28" w14:textId="77777777" w:rsidR="00230A95" w:rsidRPr="00230A95" w:rsidRDefault="00230A95" w:rsidP="00230A95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F63FD8C" w14:textId="3CEFB93A" w:rsidR="00230A95" w:rsidRPr="00230A95" w:rsidRDefault="00230A95" w:rsidP="00230A95">
      <w:pPr>
        <w:pStyle w:val="Default"/>
        <w:jc w:val="both"/>
        <w:rPr>
          <w:rFonts w:asciiTheme="minorEastAsia" w:eastAsiaTheme="minorEastAsia" w:hAnsiTheme="minorEastAsia" w:cstheme="minorBidi"/>
          <w:color w:val="auto"/>
          <w:sz w:val="20"/>
          <w:szCs w:val="20"/>
        </w:rPr>
      </w:pP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가구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중 대부분은 일반 가구이며, 혈연관계가 없는 6인 이상이 같이 거처에서 생활하는 집단 가구는 기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숙사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>, 보육원, 양로원 등이 이에 속하고, 외국인 가구는 외국인으로만 이루어진 가구를 말한다. 총 가구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중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일반 가구의 비율은 2010년 98.7%에서 2020년 97.4%로 감소했는데 이는 외국인 가구가 큰 폭으로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증가한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것이 그 원인이다. 2020년 시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군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구별 일반 가구 비율을 살펴보면 경기도의 안산시(89.5%), 시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흥시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>(89.7%), 서울 구로구(89.8%)가 90% 미만인 지역이며, 그 밖에 외국인이 많은 지역인 수도권과 지방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의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공업 지역이 일반 가구 비율이 낮다. 집단 가구는 1.6만 가구 규모로 큰 비율을 차지하지는 않지만, 충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남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금산군, 충북 음성군, 영동군, 전남 함평군 등의 지역에서 높은 비율을 나타낸다.</w:t>
      </w:r>
    </w:p>
    <w:p w14:paraId="57815DDD" w14:textId="179E7B53" w:rsidR="00230A95" w:rsidRDefault="00230A95" w:rsidP="00230A95">
      <w:pPr>
        <w:pStyle w:val="Default"/>
        <w:jc w:val="both"/>
        <w:rPr>
          <w:rFonts w:asciiTheme="minorEastAsia" w:eastAsiaTheme="minorEastAsia" w:hAnsiTheme="minorEastAsia" w:cstheme="minorBidi"/>
          <w:color w:val="auto"/>
          <w:sz w:val="20"/>
          <w:szCs w:val="20"/>
        </w:rPr>
      </w:pPr>
      <w:r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한편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외국인 가구는 2000년대 이후 급속히 늘어나고 있다. 외국인 노동자의 유입, 재외 동포 유입 정책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등으로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크게 늘어난 외국인 가구는 2010년 21만 가구(1.22%) 규모에서 2020년 54만 가구(2.52%)로 2.5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배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정도 증가하였다. 2010년 23개였던 외국인 가구 비율이 2%</w:t>
      </w:r>
      <w:proofErr w:type="spellStart"/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>를</w:t>
      </w:r>
      <w:proofErr w:type="spellEnd"/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넘는 시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군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구 수는 2020년 75개로 증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가하였으며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, 2020년 외국인 가구 비율이 4%를 넘는 시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군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>구는 25개에 달한다. 경기도 안산시와 시흥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시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>, 서울 구로구는 외국인 가구 비율이 10%를 넘으며, 수도권 서남부, 충남과 충북 중 수도권과 인접한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지역과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전남 영암군 등 공업 지역에서도 외국인 가구 비율이 높다. 또한, COVID-19의 영향으로 외국인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230A95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순유출이</w:t>
      </w:r>
      <w:r w:rsidRPr="00230A95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발생하기 전인 2019년에는 총 가구 중 외국인 가구 비율이 2.54%에 달했다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.</w:t>
      </w:r>
    </w:p>
    <w:p w14:paraId="35EDDF24" w14:textId="77777777" w:rsidR="00230A95" w:rsidRPr="00230A95" w:rsidRDefault="00230A95" w:rsidP="00230A95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8FAD056" w14:textId="1A8FDEB6" w:rsidR="00230A95" w:rsidRPr="00230A95" w:rsidRDefault="00230A95" w:rsidP="00230A95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230A95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 w:rsidR="00D537EA">
        <w:rPr>
          <w:rFonts w:asciiTheme="minorEastAsia" w:eastAsiaTheme="minorEastAsia" w:hAnsiTheme="minorEastAsia" w:hint="eastAsia"/>
          <w:color w:val="211D1E"/>
          <w:sz w:val="20"/>
          <w:szCs w:val="20"/>
        </w:rPr>
        <w:t>지도</w:t>
      </w:r>
      <w:r w:rsidRPr="00230A95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230A95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537EA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 가구 비율</w:t>
      </w:r>
      <w:r w:rsidRPr="00230A95"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 w:rsidRPr="00230A95"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 w:rsidR="00D537EA">
        <w:rPr>
          <w:rFonts w:asciiTheme="minorEastAsia" w:eastAsiaTheme="minorEastAsia" w:hAnsiTheme="minorEastAsia"/>
          <w:color w:val="211D1E"/>
          <w:sz w:val="20"/>
          <w:szCs w:val="20"/>
        </w:rPr>
        <w:t>1</w:t>
      </w:r>
      <w:r w:rsidRPr="00230A95">
        <w:rPr>
          <w:rFonts w:asciiTheme="minorEastAsia" w:eastAsiaTheme="minorEastAsia" w:hAnsiTheme="minorEastAsia"/>
          <w:color w:val="211D1E"/>
          <w:sz w:val="20"/>
          <w:szCs w:val="20"/>
        </w:rPr>
        <w:t>0</w:t>
      </w:r>
      <w:r w:rsidRPr="00230A95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917400B" w14:textId="4E1E0CE9" w:rsidR="00230A95" w:rsidRDefault="00230A95" w:rsidP="00230A9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 w:rsidR="00D537EA">
        <w:rPr>
          <w:rFonts w:asciiTheme="minorEastAsia" w:eastAsiaTheme="minorEastAsia" w:hAnsiTheme="minorEastAsia" w:hint="eastAsia"/>
          <w:color w:val="211D1E"/>
          <w:sz w:val="20"/>
          <w:szCs w:val="20"/>
        </w:rPr>
        <w:t>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537EA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 가구 비율</w:t>
      </w:r>
      <w:r w:rsidR="00D537EA" w:rsidRPr="00230A95"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 w:rsidR="00D537EA" w:rsidRPr="00230A95"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 w:rsidR="00D537EA">
        <w:rPr>
          <w:rFonts w:asciiTheme="minorEastAsia" w:eastAsiaTheme="minorEastAsia" w:hAnsiTheme="minorEastAsia"/>
          <w:color w:val="211D1E"/>
          <w:sz w:val="20"/>
          <w:szCs w:val="20"/>
        </w:rPr>
        <w:t>2</w:t>
      </w:r>
      <w:r w:rsidR="00D537EA" w:rsidRPr="00230A95">
        <w:rPr>
          <w:rFonts w:asciiTheme="minorEastAsia" w:eastAsiaTheme="minorEastAsia" w:hAnsiTheme="minorEastAsia"/>
          <w:color w:val="211D1E"/>
          <w:sz w:val="20"/>
          <w:szCs w:val="20"/>
        </w:rPr>
        <w:t>0</w:t>
      </w:r>
      <w:r w:rsidR="00D537EA" w:rsidRPr="00230A95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D537EA">
        <w:rPr>
          <w:rFonts w:asciiTheme="minorEastAsia" w:eastAsiaTheme="minorEastAsia" w:hAnsiTheme="minorEastAsia" w:hint="eastAsia"/>
          <w:color w:val="211D1E"/>
          <w:sz w:val="20"/>
          <w:szCs w:val="20"/>
        </w:rPr>
        <w:t>)</w:t>
      </w:r>
    </w:p>
    <w:p w14:paraId="3C00C6CE" w14:textId="77777777" w:rsidR="00230A95" w:rsidRDefault="00230A95" w:rsidP="00230A95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54E5159" w14:textId="1AC4BA27" w:rsidR="006C6AFA" w:rsidRDefault="006C6AFA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265E6183" w14:textId="44764424" w:rsidR="006C6AFA" w:rsidRPr="007B29C9" w:rsidRDefault="006C6AFA" w:rsidP="006C6AF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거처의 종류</w:t>
      </w:r>
    </w:p>
    <w:p w14:paraId="0DCFAB18" w14:textId="77777777" w:rsidR="006C6AFA" w:rsidRPr="00B3589D" w:rsidRDefault="006C6AFA" w:rsidP="006C6AF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72E37CA6" w14:textId="26663939" w:rsidR="006C6AFA" w:rsidRDefault="006C6AFA" w:rsidP="006C6AFA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거처의 종류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C31F0B5" w14:textId="73E98376" w:rsidR="006C6AFA" w:rsidRDefault="006C6AFA" w:rsidP="006C6AF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거처의 종류 변화</w:t>
      </w:r>
    </w:p>
    <w:p w14:paraId="171D9820" w14:textId="03AE3274" w:rsidR="006C6AFA" w:rsidRDefault="006C6AFA" w:rsidP="006C6AF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주택 유형별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연먼적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EEE821C" w14:textId="22E2B05D" w:rsidR="006C6AFA" w:rsidRDefault="006C6AFA" w:rsidP="006C6AFA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주택 유형별 연면적(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2EC01BB" w14:textId="77777777" w:rsidR="006C6AFA" w:rsidRPr="006C6AFA" w:rsidRDefault="006C6AFA" w:rsidP="00B734A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D4118B7" w14:textId="55A4EB32" w:rsidR="00B734AA" w:rsidRPr="00B734AA" w:rsidRDefault="00B734AA" w:rsidP="00B734AA">
      <w:pPr>
        <w:pStyle w:val="Default"/>
        <w:jc w:val="both"/>
        <w:rPr>
          <w:rFonts w:asciiTheme="minorEastAsia" w:eastAsiaTheme="minorEastAsia" w:hAnsiTheme="minorEastAsia" w:cstheme="minorBidi"/>
          <w:color w:val="auto"/>
          <w:sz w:val="20"/>
          <w:szCs w:val="20"/>
        </w:rPr>
      </w:pP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우리나라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사람들이 거주하는 공간은 크게 단독 주택, 공동 주택(아파트, 연립, 다세대), 상가나 공장 등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비거주용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건물 내 주택, 오피스텔, 기숙사 등 주택 이외의 거처 등으로 구분된다. 아파트, 연립, 다세대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등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공동 주택의 거주 비율은 꾸준히 상승하고 있으며, 반면 단독 주택의 거주 비율은 꾸준히 하락하고 있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다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. 2020년 현재 2,093만 일반 가구 중 52%인 1,078만 가구가 아파트에 거주하고 있으며, 단독 주택에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는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635만 가구(30%)가 거주하고 있다. 2000년대 이후 1인 가구의 증가 등으로 오피스텔 등의 주택 이외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의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거처에 거주하는 가구가 빠른 속도로 증가하고 있다.</w:t>
      </w:r>
    </w:p>
    <w:p w14:paraId="690960FE" w14:textId="026613B7" w:rsidR="00B734AA" w:rsidRPr="00B734AA" w:rsidRDefault="00B734AA" w:rsidP="00B734AA">
      <w:pPr>
        <w:pStyle w:val="Default"/>
        <w:jc w:val="both"/>
        <w:rPr>
          <w:rFonts w:asciiTheme="minorEastAsia" w:eastAsiaTheme="minorEastAsia" w:hAnsiTheme="minorEastAsia" w:cstheme="minorBidi"/>
          <w:color w:val="auto"/>
          <w:sz w:val="20"/>
          <w:szCs w:val="20"/>
        </w:rPr>
      </w:pPr>
      <w:r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시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도 중에서는 전남이 유일하게 단독 주택 거주 비율이 50%를 상회하는 유일한 지역이며, 반면, 세종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은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아파트 거주 비율이 75%를 넘고 있다. 서울은 다른 시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도에 비해 아파트 거주 비율이 높지 않으나, 연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립과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다세대 등의 거주 비율은 전국에서 가장 높으며 기타 주택 이외의 거처 거주 비율이 높아 아파트 대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체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거주 공간에서 거주하는 비율이 높음을 알 수 있다. 시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군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구의 아파트 거주 비율이 높은 상위 5곳은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충남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</w:t>
      </w:r>
      <w:proofErr w:type="spellStart"/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계룡시</w:t>
      </w:r>
      <w:proofErr w:type="spellEnd"/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(82%), 서울 노원구(78%), 울산 북구(78%), 인천 연수구(77%), 세종시(75%)였으며, 229개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시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군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구 중 87개 시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군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구는 아파트 거주 비율이 50% 이상이었다. 반면 전남 신안군(0.1%), 인천 옹진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군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(3%), 경북 영양군(4%), 경북 울릉군(4%), 경북 군위군(5%) 등 전통적인 농촌 지역과 도서 지역의 아파</w:t>
      </w:r>
      <w:r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트</w:t>
      </w:r>
      <w:r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거주 비율이 낮았다.</w:t>
      </w:r>
    </w:p>
    <w:p w14:paraId="5F2DF4A1" w14:textId="093C89DB" w:rsidR="00B734AA" w:rsidRPr="00B734AA" w:rsidRDefault="003677A0" w:rsidP="00B734AA">
      <w:pPr>
        <w:pStyle w:val="Default"/>
        <w:jc w:val="both"/>
        <w:rPr>
          <w:rFonts w:asciiTheme="minorEastAsia" w:eastAsiaTheme="minorEastAsia" w:hAnsiTheme="minorEastAsia" w:cstheme="minorBidi"/>
          <w:color w:val="auto"/>
          <w:sz w:val="20"/>
          <w:szCs w:val="20"/>
        </w:rPr>
      </w:pPr>
      <w:r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</w:t>
      </w:r>
      <w:r w:rsidR="00B734AA"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주택의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연면적을 살펴보면 단독 주택은 연면적이 130㎡를 초과하는 비율이 가장 높았으며, 아파트와 연</w:t>
      </w:r>
      <w:r w:rsidR="00B734AA"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립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주택은 연면적이 60 - 85㎡인 비율이 높았고, 다세대 주택의 경우 40 - 60㎡인 비율이 높았다. 가구당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="00B734AA"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주거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면적은 76㎡인 아파트가 가장 넓었고, 1인당 주거 면적은 단독 주택이 36㎡로 가장 넓었으며 아파</w:t>
      </w:r>
      <w:r w:rsidR="00B734AA"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트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, 연립 주택, 오피스텔 등은 27 - 29㎡로 비슷한 수준이었다. 따라서 가구당 평균 거주민 수는 오피스텔</w:t>
      </w:r>
      <w:r w:rsidR="00B734AA"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이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1.5로 가장 적었고, 단독 주택이 1.9로 그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 xml:space="preserve"> 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다음이었으며 아파트가 2.7명으로 가장 많았다.</w:t>
      </w:r>
    </w:p>
    <w:p w14:paraId="32FA1FC6" w14:textId="5EB03D83" w:rsidR="006C6AFA" w:rsidRDefault="003677A0" w:rsidP="00B734A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</w:t>
      </w:r>
      <w:r w:rsidR="00B734AA"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점유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형태별로는 자가, 보증금 있는 월세, 전세, 보증금 없는 월세, 무상 순이었다. 자가 비율을 시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도</w:t>
      </w:r>
      <w:r w:rsidR="00B734AA"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별로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 살펴보면 서울의 자가 비율이 43.5%로 가장 낮았고, 전남의 자가 비율은 71.1%로 전국에서 가장 높</w:t>
      </w:r>
      <w:r w:rsidR="00B734AA" w:rsidRPr="00B734AA"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았다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. 시 </w:t>
      </w:r>
      <w:r>
        <w:rPr>
          <w:rFonts w:ascii="맑은 고딕" w:eastAsia="맑은 고딕" w:hAnsi="맑은 고딕" w:cs="맑은 고딕" w:hint="eastAsia"/>
          <w:color w:val="auto"/>
          <w:sz w:val="20"/>
          <w:szCs w:val="20"/>
        </w:rPr>
        <w:t>〮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군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구 수준에서는 수도권과 광역시의 시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 xml:space="preserve">군 </w:t>
      </w:r>
      <w:r>
        <w:rPr>
          <w:rFonts w:asciiTheme="minorEastAsia" w:eastAsiaTheme="minorEastAsia" w:hAnsiTheme="minorEastAsia" w:cstheme="minorBidi" w:hint="eastAsia"/>
          <w:color w:val="auto"/>
          <w:sz w:val="20"/>
          <w:szCs w:val="20"/>
        </w:rPr>
        <w:t>〮</w:t>
      </w:r>
      <w:r w:rsidR="00B734AA" w:rsidRPr="00B734AA">
        <w:rPr>
          <w:rFonts w:asciiTheme="minorEastAsia" w:eastAsiaTheme="minorEastAsia" w:hAnsiTheme="minorEastAsia" w:cstheme="minorBidi"/>
          <w:color w:val="auto"/>
          <w:sz w:val="20"/>
          <w:szCs w:val="20"/>
        </w:rPr>
        <w:t>구 자가 비율이 낮았다.</w:t>
      </w:r>
    </w:p>
    <w:p w14:paraId="2E1CB109" w14:textId="77777777" w:rsidR="00B734AA" w:rsidRPr="00230A95" w:rsidRDefault="00B734AA" w:rsidP="006C6AFA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0ED39620" w14:textId="0517367E" w:rsidR="006C6AFA" w:rsidRDefault="006C6AFA" w:rsidP="00B734A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230A95">
        <w:rPr>
          <w:rFonts w:asciiTheme="minorEastAsia" w:eastAsiaTheme="minorEastAsia" w:hAnsiTheme="minorEastAsia" w:hint="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지도</w:t>
      </w:r>
      <w:r w:rsidRPr="00230A95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230A95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734AA">
        <w:rPr>
          <w:rFonts w:asciiTheme="minorEastAsia" w:eastAsiaTheme="minorEastAsia" w:hAnsiTheme="minorEastAsia" w:hint="eastAsia"/>
          <w:color w:val="211D1E"/>
          <w:sz w:val="20"/>
          <w:szCs w:val="20"/>
        </w:rPr>
        <w:t>주택의 점유 형태(</w:t>
      </w:r>
      <w:r w:rsidR="00B734AA"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 w:rsidR="00B734AA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632FB27" w14:textId="77777777" w:rsidR="006C6AFA" w:rsidRPr="00F03980" w:rsidRDefault="006C6AFA" w:rsidP="006C6AFA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0826352D" w14:textId="4A70DBED" w:rsidR="003474F2" w:rsidRDefault="003474F2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513D977B" w14:textId="19468B93" w:rsidR="003474F2" w:rsidRPr="007B29C9" w:rsidRDefault="003474F2" w:rsidP="003474F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1인 가구</w:t>
      </w:r>
    </w:p>
    <w:p w14:paraId="42E9350E" w14:textId="77777777" w:rsidR="003474F2" w:rsidRPr="00B3589D" w:rsidRDefault="003474F2" w:rsidP="003474F2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7A53F18" w14:textId="3E9093F4" w:rsidR="003474F2" w:rsidRDefault="003474F2" w:rsidP="003474F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1인 가구 비율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C1795FD" w14:textId="6F680EE8" w:rsidR="003474F2" w:rsidRDefault="003474F2" w:rsidP="003474F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1인 가구 비율(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DD31D01" w14:textId="6791B68A" w:rsidR="003474F2" w:rsidRDefault="003474F2" w:rsidP="003474F2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1인 가구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성비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0BA1571" w14:textId="28144CA0" w:rsidR="003474F2" w:rsidRDefault="003474F2" w:rsidP="003474F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거주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인원별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가구 추계</w:t>
      </w:r>
    </w:p>
    <w:p w14:paraId="2DCC5E95" w14:textId="3E7A4CD3" w:rsidR="003474F2" w:rsidRDefault="003474F2" w:rsidP="003474F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&lt;원형 차트&gt;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성별,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연령별,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혼인 </w:t>
      </w:r>
      <w:proofErr w:type="spellStart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상태별</w:t>
      </w:r>
      <w:proofErr w:type="spellEnd"/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인 가구(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4E211B7" w14:textId="3170C0EF" w:rsidR="003474F2" w:rsidRDefault="003474F2" w:rsidP="003474F2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시 〮도별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인 가구(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2010-2020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DA66545" w14:textId="0387D6BF" w:rsidR="003474F2" w:rsidRPr="009D5319" w:rsidRDefault="003474F2" w:rsidP="00D630E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F0636B2" w14:textId="661240C3" w:rsidR="00D630EA" w:rsidRPr="009D5319" w:rsidRDefault="00D630EA" w:rsidP="00D630E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>1인 가구 비율은 1990년 9.0%에서 2020년 31.7%로 급속히 증가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하였다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1인 가구의 증가는 전 세계적인 현상으로 비단 </w:t>
      </w:r>
      <w:proofErr w:type="spellStart"/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>우리나라뿐만</w:t>
      </w:r>
      <w:proofErr w:type="spellEnd"/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아니라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선진국과 개발 도상국을 가리지 않고 대부분 국가에서 일어나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고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있는 현상이며, 우리나라의 1인 가구는 대단히 빠른 속도로 증가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하고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있다. 1인 가구는 2015년 27.2%로 가구 중 가장 큰 비율을 차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지하게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되었으며, 2040년에는 그 비율이 36.4%에 달할 것으로 예상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된다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0D46063A" w14:textId="0A833EBE" w:rsidR="003474F2" w:rsidRPr="009D5319" w:rsidRDefault="009D5319" w:rsidP="009D5319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630EA" w:rsidRPr="009D5319">
        <w:rPr>
          <w:rFonts w:asciiTheme="minorEastAsia" w:eastAsiaTheme="minorEastAsia" w:hAnsiTheme="minorEastAsia"/>
          <w:color w:val="211D1E"/>
          <w:sz w:val="20"/>
          <w:szCs w:val="20"/>
        </w:rPr>
        <w:t>2010년과 2020년 우리나라의 1인 가구 현황을 살펴보면 10년</w:t>
      </w:r>
      <w:r w:rsidRPr="009D5319">
        <w:rPr>
          <w:rStyle w:val="A11"/>
          <w:rFonts w:asciiTheme="minorEastAsia" w:eastAsiaTheme="minorEastAsia" w:hAnsiTheme="minorEastAsia" w:hint="eastAsia"/>
        </w:rPr>
        <w:t>간</w:t>
      </w:r>
      <w:r w:rsidRPr="009D5319">
        <w:rPr>
          <w:rStyle w:val="A11"/>
          <w:rFonts w:asciiTheme="minorEastAsia" w:eastAsiaTheme="minorEastAsia" w:hAnsiTheme="minorEastAsia"/>
        </w:rPr>
        <w:t xml:space="preserve"> 1</w:t>
      </w:r>
      <w:r w:rsidRPr="009D5319">
        <w:rPr>
          <w:rStyle w:val="A11"/>
          <w:rFonts w:asciiTheme="minorEastAsia" w:eastAsiaTheme="minorEastAsia" w:hAnsiTheme="minorEastAsia" w:hint="eastAsia"/>
        </w:rPr>
        <w:t>인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가구는</w:t>
      </w:r>
      <w:r w:rsidRPr="009D5319">
        <w:rPr>
          <w:rStyle w:val="A11"/>
          <w:rFonts w:asciiTheme="minorEastAsia" w:eastAsiaTheme="minorEastAsia" w:hAnsiTheme="minorEastAsia"/>
        </w:rPr>
        <w:t xml:space="preserve"> 250</w:t>
      </w:r>
      <w:r w:rsidRPr="009D5319">
        <w:rPr>
          <w:rStyle w:val="A11"/>
          <w:rFonts w:asciiTheme="minorEastAsia" w:eastAsiaTheme="minorEastAsia" w:hAnsiTheme="minorEastAsia" w:hint="eastAsia"/>
        </w:rPr>
        <w:t>만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증가하였고</w:t>
      </w:r>
      <w:r w:rsidRPr="009D5319">
        <w:rPr>
          <w:rStyle w:val="A11"/>
          <w:rFonts w:asciiTheme="minorEastAsia" w:eastAsiaTheme="minorEastAsia" w:hAnsiTheme="minorEastAsia"/>
        </w:rPr>
        <w:t xml:space="preserve"> 1</w:t>
      </w:r>
      <w:r w:rsidRPr="009D5319">
        <w:rPr>
          <w:rStyle w:val="A11"/>
          <w:rFonts w:asciiTheme="minorEastAsia" w:eastAsiaTheme="minorEastAsia" w:hAnsiTheme="minorEastAsia" w:hint="eastAsia"/>
        </w:rPr>
        <w:t>인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비율은</w:t>
      </w:r>
      <w:r w:rsidRPr="009D5319">
        <w:rPr>
          <w:rStyle w:val="A11"/>
          <w:rFonts w:asciiTheme="minorEastAsia" w:eastAsiaTheme="minorEastAsia" w:hAnsiTheme="minorEastAsia"/>
        </w:rPr>
        <w:t xml:space="preserve"> 23.9%</w:t>
      </w:r>
      <w:r w:rsidRPr="009D5319">
        <w:rPr>
          <w:rStyle w:val="A11"/>
          <w:rFonts w:asciiTheme="minorEastAsia" w:eastAsiaTheme="minorEastAsia" w:hAnsiTheme="minorEastAsia" w:hint="eastAsia"/>
        </w:rPr>
        <w:t>에서</w:t>
      </w:r>
      <w:r w:rsidRPr="009D5319">
        <w:rPr>
          <w:rStyle w:val="A11"/>
          <w:rFonts w:asciiTheme="minorEastAsia" w:eastAsiaTheme="minorEastAsia" w:hAnsiTheme="minorEastAsia"/>
        </w:rPr>
        <w:t xml:space="preserve"> 31.7%</w:t>
      </w:r>
      <w:r w:rsidRPr="009D5319">
        <w:rPr>
          <w:rStyle w:val="A11"/>
          <w:rFonts w:asciiTheme="minorEastAsia" w:eastAsiaTheme="minorEastAsia" w:hAnsiTheme="minorEastAsia" w:hint="eastAsia"/>
        </w:rPr>
        <w:t>로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증가하였으며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가구원을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기준으로는</w:t>
      </w:r>
      <w:r w:rsidRPr="009D5319">
        <w:rPr>
          <w:rStyle w:val="A11"/>
          <w:rFonts w:asciiTheme="minorEastAsia" w:eastAsiaTheme="minorEastAsia" w:hAnsiTheme="minorEastAsia"/>
        </w:rPr>
        <w:t xml:space="preserve"> 13.5%</w:t>
      </w:r>
      <w:r w:rsidRPr="009D5319">
        <w:rPr>
          <w:rStyle w:val="A11"/>
          <w:rFonts w:asciiTheme="minorEastAsia" w:eastAsiaTheme="minorEastAsia" w:hAnsiTheme="minorEastAsia" w:hint="eastAsia"/>
        </w:rPr>
        <w:t>에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이른다</w:t>
      </w:r>
      <w:r w:rsidRPr="009D5319">
        <w:rPr>
          <w:rStyle w:val="A11"/>
          <w:rFonts w:asciiTheme="minorEastAsia" w:eastAsiaTheme="minorEastAsia" w:hAnsiTheme="minorEastAsia"/>
        </w:rPr>
        <w:t xml:space="preserve">. </w:t>
      </w:r>
      <w:r w:rsidRPr="009D5319">
        <w:rPr>
          <w:rStyle w:val="A11"/>
          <w:rFonts w:asciiTheme="minorEastAsia" w:eastAsiaTheme="minorEastAsia" w:hAnsiTheme="minorEastAsia" w:hint="eastAsia"/>
        </w:rPr>
        <w:t>읍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Pr="009D5319">
        <w:rPr>
          <w:rStyle w:val="A11"/>
          <w:rFonts w:asciiTheme="minorEastAsia" w:eastAsiaTheme="minorEastAsia" w:hAnsiTheme="minorEastAsia" w:hint="eastAsia"/>
        </w:rPr>
        <w:t>면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Pr="009D5319">
        <w:rPr>
          <w:rStyle w:val="A11"/>
          <w:rFonts w:asciiTheme="minorEastAsia" w:eastAsiaTheme="minorEastAsia" w:hAnsiTheme="minorEastAsia" w:hint="eastAsia"/>
        </w:rPr>
        <w:t>동을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기준으로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살펴보면</w:t>
      </w:r>
      <w:r w:rsidRPr="009D5319">
        <w:rPr>
          <w:rStyle w:val="A11"/>
          <w:rFonts w:asciiTheme="minorEastAsia" w:eastAsiaTheme="minorEastAsia" w:hAnsiTheme="minorEastAsia"/>
        </w:rPr>
        <w:t xml:space="preserve"> 2010</w:t>
      </w:r>
      <w:r w:rsidRPr="009D5319">
        <w:rPr>
          <w:rStyle w:val="A11"/>
          <w:rFonts w:asciiTheme="minorEastAsia" w:eastAsiaTheme="minorEastAsia" w:hAnsiTheme="minorEastAsia" w:hint="eastAsia"/>
        </w:rPr>
        <w:t>년</w:t>
      </w:r>
      <w:r w:rsidRPr="009D5319">
        <w:rPr>
          <w:rStyle w:val="A11"/>
          <w:rFonts w:asciiTheme="minorEastAsia" w:eastAsiaTheme="minorEastAsia" w:hAnsiTheme="minorEastAsia"/>
        </w:rPr>
        <w:t xml:space="preserve"> 1</w:t>
      </w:r>
      <w:r w:rsidRPr="009D5319">
        <w:rPr>
          <w:rStyle w:val="A11"/>
          <w:rFonts w:asciiTheme="minorEastAsia" w:eastAsiaTheme="minorEastAsia" w:hAnsiTheme="minorEastAsia" w:hint="eastAsia"/>
        </w:rPr>
        <w:t>인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비율은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면부만이</w:t>
      </w:r>
      <w:r w:rsidRPr="009D5319">
        <w:rPr>
          <w:rStyle w:val="A11"/>
          <w:rFonts w:asciiTheme="minorEastAsia" w:eastAsiaTheme="minorEastAsia" w:hAnsiTheme="minorEastAsia"/>
        </w:rPr>
        <w:t xml:space="preserve"> 30%</w:t>
      </w:r>
      <w:r w:rsidRPr="009D5319">
        <w:rPr>
          <w:rStyle w:val="A11"/>
          <w:rFonts w:asciiTheme="minorEastAsia" w:eastAsiaTheme="minorEastAsia" w:hAnsiTheme="minorEastAsia" w:hint="eastAsia"/>
        </w:rPr>
        <w:t>를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넘었으나</w:t>
      </w:r>
      <w:r w:rsidRPr="009D5319">
        <w:rPr>
          <w:rStyle w:val="A11"/>
          <w:rFonts w:asciiTheme="minorEastAsia" w:eastAsiaTheme="minorEastAsia" w:hAnsiTheme="minorEastAsia"/>
        </w:rPr>
        <w:t>, 2020</w:t>
      </w:r>
      <w:r w:rsidRPr="009D5319">
        <w:rPr>
          <w:rStyle w:val="A11"/>
          <w:rFonts w:asciiTheme="minorEastAsia" w:eastAsiaTheme="minorEastAsia" w:hAnsiTheme="minorEastAsia" w:hint="eastAsia"/>
        </w:rPr>
        <w:t>년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현재는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읍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Pr="009D5319">
        <w:rPr>
          <w:rStyle w:val="A11"/>
          <w:rFonts w:asciiTheme="minorEastAsia" w:eastAsiaTheme="minorEastAsia" w:hAnsiTheme="minorEastAsia" w:hint="eastAsia"/>
        </w:rPr>
        <w:t>면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Pr="009D5319">
        <w:rPr>
          <w:rStyle w:val="A11"/>
          <w:rFonts w:asciiTheme="minorEastAsia" w:eastAsiaTheme="minorEastAsia" w:hAnsiTheme="minorEastAsia" w:hint="eastAsia"/>
        </w:rPr>
        <w:t>동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모두</w:t>
      </w:r>
      <w:r w:rsidRPr="009D5319">
        <w:rPr>
          <w:rStyle w:val="A11"/>
          <w:rFonts w:asciiTheme="minorEastAsia" w:eastAsiaTheme="minorEastAsia" w:hAnsiTheme="minorEastAsia"/>
        </w:rPr>
        <w:t xml:space="preserve"> 30%</w:t>
      </w:r>
      <w:r w:rsidRPr="009D5319">
        <w:rPr>
          <w:rStyle w:val="A11"/>
          <w:rFonts w:asciiTheme="minorEastAsia" w:eastAsiaTheme="minorEastAsia" w:hAnsiTheme="minorEastAsia" w:hint="eastAsia"/>
        </w:rPr>
        <w:t>를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넘고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있으며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Pr="009D5319">
        <w:rPr>
          <w:rStyle w:val="A11"/>
          <w:rFonts w:asciiTheme="minorEastAsia" w:eastAsiaTheme="minorEastAsia" w:hAnsiTheme="minorEastAsia" w:hint="eastAsia"/>
        </w:rPr>
        <w:t>가구원</w:t>
      </w:r>
      <w:proofErr w:type="spellEnd"/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대비로도</w:t>
      </w:r>
      <w:r w:rsidRPr="009D5319">
        <w:rPr>
          <w:rStyle w:val="A11"/>
          <w:rFonts w:asciiTheme="minorEastAsia" w:eastAsiaTheme="minorEastAsia" w:hAnsiTheme="minorEastAsia"/>
        </w:rPr>
        <w:t xml:space="preserve"> 2020</w:t>
      </w:r>
      <w:r w:rsidRPr="009D5319">
        <w:rPr>
          <w:rStyle w:val="A11"/>
          <w:rFonts w:asciiTheme="minorEastAsia" w:eastAsiaTheme="minorEastAsia" w:hAnsiTheme="minorEastAsia" w:hint="eastAsia"/>
        </w:rPr>
        <w:t>년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비율은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모두</w:t>
      </w:r>
      <w:r w:rsidRPr="009D5319">
        <w:rPr>
          <w:rStyle w:val="A11"/>
          <w:rFonts w:asciiTheme="minorEastAsia" w:eastAsiaTheme="minorEastAsia" w:hAnsiTheme="minorEastAsia"/>
        </w:rPr>
        <w:t xml:space="preserve"> 2010</w:t>
      </w:r>
      <w:r w:rsidRPr="009D5319">
        <w:rPr>
          <w:rStyle w:val="A11"/>
          <w:rFonts w:asciiTheme="minorEastAsia" w:eastAsiaTheme="minorEastAsia" w:hAnsiTheme="minorEastAsia" w:hint="eastAsia"/>
        </w:rPr>
        <w:t>년의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비율을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뛰어넘고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있다</w:t>
      </w:r>
      <w:r w:rsidRPr="009D5319">
        <w:rPr>
          <w:rStyle w:val="A11"/>
          <w:rFonts w:asciiTheme="minorEastAsia" w:eastAsiaTheme="minorEastAsia" w:hAnsiTheme="minorEastAsia"/>
        </w:rPr>
        <w:t>. 2010</w:t>
      </w:r>
      <w:r w:rsidRPr="009D5319">
        <w:rPr>
          <w:rStyle w:val="A11"/>
          <w:rFonts w:asciiTheme="minorEastAsia" w:eastAsiaTheme="minorEastAsia" w:hAnsiTheme="minorEastAsia" w:hint="eastAsia"/>
        </w:rPr>
        <w:t>년에는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proofErr w:type="spellStart"/>
      <w:r w:rsidRPr="009D5319">
        <w:rPr>
          <w:rStyle w:val="A11"/>
          <w:rFonts w:asciiTheme="minorEastAsia" w:eastAsiaTheme="minorEastAsia" w:hAnsiTheme="minorEastAsia" w:hint="eastAsia"/>
        </w:rPr>
        <w:t>가구원</w:t>
      </w:r>
      <w:proofErr w:type="spellEnd"/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대비</w:t>
      </w:r>
      <w:r w:rsidRPr="009D5319">
        <w:rPr>
          <w:rStyle w:val="A11"/>
          <w:rFonts w:asciiTheme="minorEastAsia" w:eastAsiaTheme="minorEastAsia" w:hAnsiTheme="minorEastAsia"/>
        </w:rPr>
        <w:t xml:space="preserve"> 10%</w:t>
      </w:r>
      <w:r w:rsidRPr="009D5319">
        <w:rPr>
          <w:rStyle w:val="A11"/>
          <w:rFonts w:asciiTheme="minorEastAsia" w:eastAsiaTheme="minorEastAsia" w:hAnsiTheme="minorEastAsia" w:hint="eastAsia"/>
        </w:rPr>
        <w:t>를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넘는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시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Pr="009D5319">
        <w:rPr>
          <w:rStyle w:val="A11"/>
          <w:rFonts w:asciiTheme="minorEastAsia" w:eastAsiaTheme="minorEastAsia" w:hAnsiTheme="minorEastAsia" w:hint="eastAsia"/>
        </w:rPr>
        <w:t>도가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강원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충북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충남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전북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전남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경북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등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주로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고령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여성</w:t>
      </w:r>
      <w:r w:rsidRPr="009D5319">
        <w:rPr>
          <w:rStyle w:val="A11"/>
          <w:rFonts w:asciiTheme="minorEastAsia" w:eastAsiaTheme="minorEastAsia" w:hAnsiTheme="minorEastAsia"/>
        </w:rPr>
        <w:t xml:space="preserve"> 1</w:t>
      </w:r>
      <w:r w:rsidRPr="009D5319">
        <w:rPr>
          <w:rStyle w:val="A11"/>
          <w:rFonts w:asciiTheme="minorEastAsia" w:eastAsiaTheme="minorEastAsia" w:hAnsiTheme="minorEastAsia" w:hint="eastAsia"/>
        </w:rPr>
        <w:t>인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가구가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많은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지역이었으나</w:t>
      </w:r>
      <w:r w:rsidRPr="009D5319">
        <w:rPr>
          <w:rStyle w:val="A11"/>
          <w:rFonts w:asciiTheme="minorEastAsia" w:eastAsiaTheme="minorEastAsia" w:hAnsiTheme="minorEastAsia"/>
        </w:rPr>
        <w:t>, 2020</w:t>
      </w:r>
      <w:r w:rsidRPr="009D5319">
        <w:rPr>
          <w:rStyle w:val="A11"/>
          <w:rFonts w:asciiTheme="minorEastAsia" w:eastAsiaTheme="minorEastAsia" w:hAnsiTheme="minorEastAsia" w:hint="eastAsia"/>
        </w:rPr>
        <w:t>년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현재는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서울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강원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충북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충남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전북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전남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경북의</w:t>
      </w:r>
      <w:r w:rsidRPr="009D5319">
        <w:rPr>
          <w:rStyle w:val="A11"/>
          <w:rFonts w:asciiTheme="minorEastAsia" w:eastAsiaTheme="minorEastAsia" w:hAnsiTheme="minorEastAsia"/>
        </w:rPr>
        <w:t xml:space="preserve"> 1</w:t>
      </w:r>
      <w:r w:rsidRPr="009D5319">
        <w:rPr>
          <w:rStyle w:val="A11"/>
          <w:rFonts w:asciiTheme="minorEastAsia" w:eastAsiaTheme="minorEastAsia" w:hAnsiTheme="minorEastAsia" w:hint="eastAsia"/>
        </w:rPr>
        <w:t>인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비율이</w:t>
      </w:r>
      <w:r w:rsidRPr="009D5319">
        <w:rPr>
          <w:rStyle w:val="A11"/>
          <w:rFonts w:asciiTheme="minorEastAsia" w:eastAsiaTheme="minorEastAsia" w:hAnsiTheme="minorEastAsia"/>
        </w:rPr>
        <w:t xml:space="preserve"> 15%</w:t>
      </w:r>
      <w:r w:rsidRPr="009D5319">
        <w:rPr>
          <w:rStyle w:val="A11"/>
          <w:rFonts w:asciiTheme="minorEastAsia" w:eastAsiaTheme="minorEastAsia" w:hAnsiTheme="minorEastAsia" w:hint="eastAsia"/>
        </w:rPr>
        <w:t>를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넘고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있다</w:t>
      </w:r>
      <w:r w:rsidRPr="009D5319">
        <w:rPr>
          <w:rStyle w:val="A11"/>
          <w:rFonts w:asciiTheme="minorEastAsia" w:eastAsiaTheme="minorEastAsia" w:hAnsiTheme="minorEastAsia"/>
        </w:rPr>
        <w:t>. 2020</w:t>
      </w:r>
      <w:r w:rsidRPr="009D5319">
        <w:rPr>
          <w:rStyle w:val="A11"/>
          <w:rFonts w:asciiTheme="minorEastAsia" w:eastAsiaTheme="minorEastAsia" w:hAnsiTheme="minorEastAsia" w:hint="eastAsia"/>
        </w:rPr>
        <w:t>년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현재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기준으로는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인천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울산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경기를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제외한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시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>
        <w:rPr>
          <w:rStyle w:val="A11"/>
          <w:rFonts w:asciiTheme="minorEastAsia" w:eastAsiaTheme="minorEastAsia" w:hAnsiTheme="minorEastAsia" w:hint="eastAsia"/>
        </w:rPr>
        <w:t>〮</w:t>
      </w:r>
      <w:r w:rsidRPr="009D5319">
        <w:rPr>
          <w:rStyle w:val="A11"/>
          <w:rFonts w:asciiTheme="minorEastAsia" w:eastAsiaTheme="minorEastAsia" w:hAnsiTheme="minorEastAsia" w:hint="eastAsia"/>
        </w:rPr>
        <w:t>도의</w:t>
      </w:r>
      <w:r w:rsidRPr="009D5319">
        <w:rPr>
          <w:rStyle w:val="A11"/>
          <w:rFonts w:asciiTheme="minorEastAsia" w:eastAsiaTheme="minorEastAsia" w:hAnsiTheme="minorEastAsia"/>
        </w:rPr>
        <w:t xml:space="preserve"> 1</w:t>
      </w:r>
      <w:r w:rsidRPr="009D5319">
        <w:rPr>
          <w:rStyle w:val="A11"/>
          <w:rFonts w:asciiTheme="minorEastAsia" w:eastAsiaTheme="minorEastAsia" w:hAnsiTheme="minorEastAsia" w:hint="eastAsia"/>
        </w:rPr>
        <w:t>인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비율은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모두</w:t>
      </w:r>
      <w:r w:rsidRPr="009D5319">
        <w:rPr>
          <w:rStyle w:val="A11"/>
          <w:rFonts w:asciiTheme="minorEastAsia" w:eastAsiaTheme="minorEastAsia" w:hAnsiTheme="minorEastAsia"/>
        </w:rPr>
        <w:t xml:space="preserve"> 30%</w:t>
      </w:r>
      <w:r w:rsidRPr="009D5319">
        <w:rPr>
          <w:rStyle w:val="A11"/>
          <w:rFonts w:asciiTheme="minorEastAsia" w:eastAsiaTheme="minorEastAsia" w:hAnsiTheme="minorEastAsia" w:hint="eastAsia"/>
        </w:rPr>
        <w:t>를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넘고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있다</w:t>
      </w:r>
      <w:r w:rsidRPr="009D5319">
        <w:rPr>
          <w:rStyle w:val="A11"/>
          <w:rFonts w:asciiTheme="minorEastAsia" w:eastAsiaTheme="minorEastAsia" w:hAnsiTheme="minorEastAsia"/>
        </w:rPr>
        <w:t>. 2040</w:t>
      </w:r>
      <w:r w:rsidRPr="009D5319">
        <w:rPr>
          <w:rStyle w:val="A11"/>
          <w:rFonts w:asciiTheme="minorEastAsia" w:eastAsiaTheme="minorEastAsia" w:hAnsiTheme="minorEastAsia" w:hint="eastAsia"/>
        </w:rPr>
        <w:t>년에는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대전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강원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충북</w:t>
      </w:r>
      <w:r w:rsidRPr="009D5319">
        <w:rPr>
          <w:rStyle w:val="A11"/>
          <w:rFonts w:asciiTheme="minorEastAsia" w:eastAsiaTheme="minorEastAsia" w:hAnsiTheme="minorEastAsia"/>
        </w:rPr>
        <w:t xml:space="preserve">, </w:t>
      </w:r>
      <w:r w:rsidRPr="009D5319">
        <w:rPr>
          <w:rStyle w:val="A11"/>
          <w:rFonts w:asciiTheme="minorEastAsia" w:eastAsiaTheme="minorEastAsia" w:hAnsiTheme="minorEastAsia" w:hint="eastAsia"/>
        </w:rPr>
        <w:t>충남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등은</w:t>
      </w:r>
      <w:r w:rsidRPr="009D5319">
        <w:rPr>
          <w:rStyle w:val="A11"/>
          <w:rFonts w:asciiTheme="minorEastAsia" w:eastAsiaTheme="minorEastAsia" w:hAnsiTheme="minorEastAsia"/>
        </w:rPr>
        <w:t xml:space="preserve"> 1</w:t>
      </w:r>
      <w:r w:rsidRPr="009D5319">
        <w:rPr>
          <w:rStyle w:val="A11"/>
          <w:rFonts w:asciiTheme="minorEastAsia" w:eastAsiaTheme="minorEastAsia" w:hAnsiTheme="minorEastAsia" w:hint="eastAsia"/>
        </w:rPr>
        <w:t>인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가구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비율이</w:t>
      </w:r>
      <w:r w:rsidRPr="009D5319">
        <w:rPr>
          <w:rStyle w:val="A11"/>
          <w:rFonts w:asciiTheme="minorEastAsia" w:eastAsiaTheme="minorEastAsia" w:hAnsiTheme="minorEastAsia"/>
        </w:rPr>
        <w:t xml:space="preserve"> 40%</w:t>
      </w:r>
      <w:r w:rsidRPr="009D5319">
        <w:rPr>
          <w:rStyle w:val="A11"/>
          <w:rFonts w:asciiTheme="minorEastAsia" w:eastAsiaTheme="minorEastAsia" w:hAnsiTheme="minorEastAsia" w:hint="eastAsia"/>
        </w:rPr>
        <w:t>에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도달할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것으로</w:t>
      </w:r>
      <w:r w:rsidRPr="009D5319">
        <w:rPr>
          <w:rStyle w:val="A11"/>
          <w:rFonts w:asciiTheme="minorEastAsia" w:eastAsiaTheme="minorEastAsia" w:hAnsiTheme="minorEastAsia"/>
        </w:rPr>
        <w:t xml:space="preserve"> </w:t>
      </w:r>
      <w:r w:rsidRPr="009D5319">
        <w:rPr>
          <w:rStyle w:val="A11"/>
          <w:rFonts w:asciiTheme="minorEastAsia" w:eastAsiaTheme="minorEastAsia" w:hAnsiTheme="minorEastAsia" w:hint="eastAsia"/>
        </w:rPr>
        <w:t>예상된다</w:t>
      </w:r>
      <w:r w:rsidRPr="009D5319">
        <w:rPr>
          <w:rStyle w:val="A11"/>
          <w:rFonts w:asciiTheme="minorEastAsia" w:eastAsiaTheme="minorEastAsia" w:hAnsiTheme="minorEastAsia"/>
        </w:rPr>
        <w:t>.</w:t>
      </w:r>
    </w:p>
    <w:p w14:paraId="105D524B" w14:textId="580A66E1" w:rsidR="009D5319" w:rsidRPr="009D5319" w:rsidRDefault="009D5319" w:rsidP="009D531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>2020년 현재 1인 가구 비율이 가장 높은 곳은 20 - 30대가 많이 거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주하는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대도시 지역과 경북 울릉군, 인천 옹진군 등 남성 1인 가구 비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율이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높은 도서 지역, 그리고 전통적인 농촌 지역이다. 반면 1인 가구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비율이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낮은 곳은 수도권의 주거용 택지 개발이 많이 이루어졌던 지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역으로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경기 과천시, 남양주, 의왕시, 용인시, 광명시, 안양시, 김포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등과 충남 </w:t>
      </w:r>
      <w:proofErr w:type="spellStart"/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>계룡시</w:t>
      </w:r>
      <w:proofErr w:type="spellEnd"/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등을 들 수 있다.</w:t>
      </w:r>
    </w:p>
    <w:p w14:paraId="544C5BEC" w14:textId="02F79E1D" w:rsidR="003474F2" w:rsidRDefault="009D5319" w:rsidP="009D531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>1인 가구는 성별, 연령별, 혼인 상태별로 다양한 분포를 나타내고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>. 2020년 현재 1인 가구는 60대까지는 남성이 많고, 70대 이상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은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여성이 많으며, 전체적으로는 여성의 비율이 더 높다(50.3%). 연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령별로는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20대 이하가 가장 많고, 70대, 30대, 50대, 60대, 40대 순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이다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>. 혼인 상태별로는 미혼이 가장 많고 사별, 이혼, 유배우자 순이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>. 30대 이하의 미혼 1인 가구는 주로 도시에, 고령 사별 1인 가구는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9D5319">
        <w:rPr>
          <w:rFonts w:asciiTheme="minorEastAsia" w:eastAsiaTheme="minorEastAsia" w:hAnsiTheme="minorEastAsia" w:hint="eastAsia"/>
          <w:color w:val="211D1E"/>
          <w:sz w:val="20"/>
          <w:szCs w:val="20"/>
        </w:rPr>
        <w:t>농촌</w:t>
      </w:r>
      <w:r w:rsidRPr="009D531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지역에 주로 분포하고 지역의 특성에 따라 성비의 차이도 크다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002EEA7E" w14:textId="22E68A97" w:rsidR="009D5319" w:rsidRDefault="009D5319" w:rsidP="009D531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15F79C9" w14:textId="77777777" w:rsidR="009D5319" w:rsidRPr="009D5319" w:rsidRDefault="009D5319" w:rsidP="00D630EA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66B1E225" w14:textId="48CC7008" w:rsidR="00230A95" w:rsidRDefault="00230A95" w:rsidP="00D630E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C374576" w14:textId="77777777" w:rsidR="00F84735" w:rsidRDefault="00F84735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/>
          <w:b/>
          <w:color w:val="211D1E"/>
          <w:sz w:val="22"/>
        </w:rPr>
        <w:br w:type="page"/>
      </w:r>
    </w:p>
    <w:p w14:paraId="2F61B8FA" w14:textId="199B9ED8" w:rsidR="00F84735" w:rsidRPr="007B29C9" w:rsidRDefault="00F84735" w:rsidP="00F847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고령자 가구와 미성년자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가구</w:t>
      </w:r>
    </w:p>
    <w:p w14:paraId="53022955" w14:textId="77777777" w:rsidR="00F84735" w:rsidRPr="00B3589D" w:rsidRDefault="00F84735" w:rsidP="00F8473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4F88BE8" w14:textId="360DA489" w:rsidR="00F84735" w:rsidRDefault="00F84735" w:rsidP="00F84735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고령자 가구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E1BF795" w14:textId="2EC14C0F" w:rsidR="00F84735" w:rsidRDefault="00F84735" w:rsidP="00F84735">
      <w:pPr>
        <w:pStyle w:val="Default"/>
        <w:rPr>
          <w:rFonts w:asciiTheme="minorEastAsia" w:eastAsiaTheme="minorEastAsia" w:hAnsiTheme="minorEastAsia" w:cs="Yoon YoonGothic300 30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미성년자가 있는 가구 비율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5F2D1A6" w14:textId="488F9FDC" w:rsidR="00F84735" w:rsidRDefault="00F84735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8F48E8B" w14:textId="1119F0E6" w:rsidR="00F84735" w:rsidRDefault="00F95569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가구의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변화에 있어 1인 가구의 증가와 더불어 고령자 가구의 증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미성년자가 있는 가구의 감소 또한 중요한 변화이다. 65세 이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상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고령자가 있는 가구는 2010년 407만 가구에서 2020년 587만 가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구로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44% 증가하였다. 2010년 23.5%이던 고령자 가구 비율은 2020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28.0%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로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증하였으며 2020년 기준 전남은 고령자 가구의 비율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39%에 이른다. 또한, 고령자만 있는 가구, 고령자 1인 가구의 비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율은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각각 14.2%와 7.9%에 달해 고령자 가구에 대한 지원 체계가 요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구된다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전국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구 중에서는 41개의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구가 고령자가 있는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비율 50%를 상회하고 있으며, 대도시와 수도권 지역이 고령자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있는 가구 비율이 낮다. 하지만 이런 도시 지역 역시 고령자가 있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는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가구 비율이 급속히 증가할 것으로 예상된다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4B74DE68" w14:textId="3335AAE9" w:rsidR="00F95569" w:rsidRPr="00F95569" w:rsidRDefault="00F95569" w:rsidP="00F95569">
      <w:pPr>
        <w:pStyle w:val="Pa1"/>
        <w:ind w:firstLine="16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미성년자가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있는 가구는 국가적으로는 미래 세대가 커가는 터전이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. 미성년자가 있는 가구는 2016년 557만 가구에서 2020년 495만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가구로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11% 감소했으며, 2016년 28.7%이던 미성년자가 있는 가구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2020년 23.6%로 급감하였다. 5세 미만의 영유아가 있는 가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구는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감소 폭이 더 커서 2016년 206만 가구에서 2020년 169만 가구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18% 감소했으며, 영유아를 키우는 가구 비율은 2016년 10.6%에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서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2020년 8.1%로 감소하였다. 출산 장려 정책 등을 시행하고 있지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여러 사회 · 경제적인 요인에 의한 </w:t>
      </w:r>
      <w:proofErr w:type="spellStart"/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출생자</w:t>
      </w:r>
      <w:proofErr w:type="spellEnd"/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감소는 지속될 것으로 예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상되며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, 이에 따라 가구와 가구원의 변화 역시 지속될 것으로 예상된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. 미성년자가 있는 가구 비율은 고령자가 있는 가구 비율과 대체로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반대의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경향을 보인다. 2020년 현재 전국 229개 시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구 중 무려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>117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개의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시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구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는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미성년자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있는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가구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비율이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20%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미만으로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5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가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구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중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1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가구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미만에서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미성년자가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거주하고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있으며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>, 6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개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시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구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에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서는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미성년자가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있는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가구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비율이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10%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미만이다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.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반면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미성년자가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있는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가구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비율이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30%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이상인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시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구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는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18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개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시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구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에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지나지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cs="Yoon YoonMyungjo300 20" w:hint="eastAsia"/>
          <w:color w:val="211D1E"/>
          <w:sz w:val="20"/>
          <w:szCs w:val="20"/>
        </w:rPr>
        <w:t>않는다</w:t>
      </w:r>
      <w:r w:rsidRPr="00F95569">
        <w:rPr>
          <w:rFonts w:asciiTheme="minorEastAsia" w:eastAsiaTheme="minorEastAsia" w:hAnsiTheme="minorEastAsia" w:cs="Yoon YoonMyungjo300 20"/>
          <w:color w:val="211D1E"/>
          <w:sz w:val="20"/>
          <w:szCs w:val="20"/>
        </w:rPr>
        <w:t xml:space="preserve">. </w:t>
      </w:r>
    </w:p>
    <w:p w14:paraId="3B59FC0E" w14:textId="1BA97D8E" w:rsidR="00F84735" w:rsidRPr="00F95569" w:rsidRDefault="00F95569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한편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가구를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대표하며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가계의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생계책임자인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가구주는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1990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년에는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, 40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, 50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순으로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많았으나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, 2020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기준으로는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40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>, 60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순으로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많고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70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세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이상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가구주가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가구주보다도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많다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이는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평균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수명이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길어지고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고령자의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사회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활동이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활발해졌기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때문이라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판단된다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가구주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여성의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비율은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1990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15.7%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에서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32.7%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높아져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여성의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사회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활동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증가를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반영하고</w:t>
      </w:r>
      <w:r w:rsidRPr="00F9556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5569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6A828F83" w14:textId="2DC880B6" w:rsidR="00F95569" w:rsidRPr="00F95569" w:rsidRDefault="00F95569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FFEA413" w14:textId="392369FB" w:rsidR="00F95569" w:rsidRDefault="00825BE8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고령 가구,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미성년자 가구 현황(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EA58ED6" w14:textId="32B59541" w:rsidR="00825BE8" w:rsidRPr="00F95569" w:rsidRDefault="00825BE8" w:rsidP="00F9556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가구주의 성별,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연령별 변화</w:t>
      </w:r>
    </w:p>
    <w:p w14:paraId="33966345" w14:textId="77777777" w:rsidR="00F84735" w:rsidRPr="00F95569" w:rsidRDefault="00F84735" w:rsidP="00F95569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sectPr w:rsidR="00F84735" w:rsidRPr="00F9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3B3E6" w14:textId="77777777" w:rsidR="009C6273" w:rsidRDefault="009C6273" w:rsidP="00C165A4">
      <w:pPr>
        <w:spacing w:after="0" w:line="240" w:lineRule="auto"/>
      </w:pPr>
      <w:r>
        <w:separator/>
      </w:r>
    </w:p>
  </w:endnote>
  <w:endnote w:type="continuationSeparator" w:id="0">
    <w:p w14:paraId="4A8A8F36" w14:textId="77777777" w:rsidR="009C6273" w:rsidRDefault="009C6273" w:rsidP="00C16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3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0AB70" w14:textId="77777777" w:rsidR="009C6273" w:rsidRDefault="009C6273" w:rsidP="00C165A4">
      <w:pPr>
        <w:spacing w:after="0" w:line="240" w:lineRule="auto"/>
      </w:pPr>
      <w:r>
        <w:separator/>
      </w:r>
    </w:p>
  </w:footnote>
  <w:footnote w:type="continuationSeparator" w:id="0">
    <w:p w14:paraId="1EA882CE" w14:textId="77777777" w:rsidR="009C6273" w:rsidRDefault="009C6273" w:rsidP="00C16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0408B"/>
    <w:rsid w:val="000111C8"/>
    <w:rsid w:val="00013857"/>
    <w:rsid w:val="00026150"/>
    <w:rsid w:val="00026B48"/>
    <w:rsid w:val="0003458E"/>
    <w:rsid w:val="000612A3"/>
    <w:rsid w:val="00090DE6"/>
    <w:rsid w:val="0009359C"/>
    <w:rsid w:val="000A34F2"/>
    <w:rsid w:val="000B2EF6"/>
    <w:rsid w:val="000C0987"/>
    <w:rsid w:val="000C2826"/>
    <w:rsid w:val="000E25D5"/>
    <w:rsid w:val="000F1260"/>
    <w:rsid w:val="000F5421"/>
    <w:rsid w:val="00104810"/>
    <w:rsid w:val="00110714"/>
    <w:rsid w:val="00125F72"/>
    <w:rsid w:val="0014444B"/>
    <w:rsid w:val="0016493E"/>
    <w:rsid w:val="001649DB"/>
    <w:rsid w:val="00172FDB"/>
    <w:rsid w:val="0018441A"/>
    <w:rsid w:val="00184AC2"/>
    <w:rsid w:val="001A788D"/>
    <w:rsid w:val="001B5414"/>
    <w:rsid w:val="001C0D94"/>
    <w:rsid w:val="001C2159"/>
    <w:rsid w:val="001C6C68"/>
    <w:rsid w:val="001D3079"/>
    <w:rsid w:val="001E0922"/>
    <w:rsid w:val="001E2354"/>
    <w:rsid w:val="001E24E6"/>
    <w:rsid w:val="001E7D7B"/>
    <w:rsid w:val="001F4FC4"/>
    <w:rsid w:val="0021060A"/>
    <w:rsid w:val="0021557C"/>
    <w:rsid w:val="0021784D"/>
    <w:rsid w:val="00223D4B"/>
    <w:rsid w:val="00230A95"/>
    <w:rsid w:val="00234989"/>
    <w:rsid w:val="002374B7"/>
    <w:rsid w:val="00237B74"/>
    <w:rsid w:val="002545AD"/>
    <w:rsid w:val="00265898"/>
    <w:rsid w:val="002702C7"/>
    <w:rsid w:val="0027050C"/>
    <w:rsid w:val="0027365F"/>
    <w:rsid w:val="00273FC9"/>
    <w:rsid w:val="002939C3"/>
    <w:rsid w:val="002A2BED"/>
    <w:rsid w:val="002C466F"/>
    <w:rsid w:val="002F07C4"/>
    <w:rsid w:val="003114B9"/>
    <w:rsid w:val="0031480A"/>
    <w:rsid w:val="00321763"/>
    <w:rsid w:val="00322F4B"/>
    <w:rsid w:val="0033383E"/>
    <w:rsid w:val="00333FEE"/>
    <w:rsid w:val="003344D1"/>
    <w:rsid w:val="00337623"/>
    <w:rsid w:val="00342F5D"/>
    <w:rsid w:val="003474F2"/>
    <w:rsid w:val="0035295A"/>
    <w:rsid w:val="00354468"/>
    <w:rsid w:val="0036035F"/>
    <w:rsid w:val="00360BAB"/>
    <w:rsid w:val="00361E0B"/>
    <w:rsid w:val="003677A0"/>
    <w:rsid w:val="00372379"/>
    <w:rsid w:val="00376C3D"/>
    <w:rsid w:val="00386C35"/>
    <w:rsid w:val="00392E8B"/>
    <w:rsid w:val="003972CA"/>
    <w:rsid w:val="003A47E6"/>
    <w:rsid w:val="003E33EE"/>
    <w:rsid w:val="003F3DB3"/>
    <w:rsid w:val="00401541"/>
    <w:rsid w:val="00411F70"/>
    <w:rsid w:val="004174FB"/>
    <w:rsid w:val="00420690"/>
    <w:rsid w:val="00424C5E"/>
    <w:rsid w:val="00464A29"/>
    <w:rsid w:val="00466E9F"/>
    <w:rsid w:val="0049265E"/>
    <w:rsid w:val="004943CB"/>
    <w:rsid w:val="004A2F21"/>
    <w:rsid w:val="004A669E"/>
    <w:rsid w:val="004C14E3"/>
    <w:rsid w:val="004D0D32"/>
    <w:rsid w:val="004E0932"/>
    <w:rsid w:val="00501C9F"/>
    <w:rsid w:val="005107E8"/>
    <w:rsid w:val="0051693E"/>
    <w:rsid w:val="00547E61"/>
    <w:rsid w:val="0058320C"/>
    <w:rsid w:val="005A0127"/>
    <w:rsid w:val="005B56F0"/>
    <w:rsid w:val="005C1A2A"/>
    <w:rsid w:val="005D5B47"/>
    <w:rsid w:val="005D6D62"/>
    <w:rsid w:val="00613755"/>
    <w:rsid w:val="00617FB3"/>
    <w:rsid w:val="00660328"/>
    <w:rsid w:val="00672C5F"/>
    <w:rsid w:val="00675119"/>
    <w:rsid w:val="006A1920"/>
    <w:rsid w:val="006B34F9"/>
    <w:rsid w:val="006B4BB2"/>
    <w:rsid w:val="006B6DF7"/>
    <w:rsid w:val="006C0DCE"/>
    <w:rsid w:val="006C2658"/>
    <w:rsid w:val="006C6AFA"/>
    <w:rsid w:val="006D2146"/>
    <w:rsid w:val="006F107A"/>
    <w:rsid w:val="006F2011"/>
    <w:rsid w:val="00701624"/>
    <w:rsid w:val="007046A6"/>
    <w:rsid w:val="007147F6"/>
    <w:rsid w:val="00743C2B"/>
    <w:rsid w:val="00743E6F"/>
    <w:rsid w:val="007520D8"/>
    <w:rsid w:val="007526CA"/>
    <w:rsid w:val="007714D0"/>
    <w:rsid w:val="00771E2C"/>
    <w:rsid w:val="00794CD4"/>
    <w:rsid w:val="007A5C38"/>
    <w:rsid w:val="007B29C9"/>
    <w:rsid w:val="007B68D3"/>
    <w:rsid w:val="007B78FF"/>
    <w:rsid w:val="007D4484"/>
    <w:rsid w:val="007D657D"/>
    <w:rsid w:val="007E4345"/>
    <w:rsid w:val="007F438E"/>
    <w:rsid w:val="00825BE8"/>
    <w:rsid w:val="00837028"/>
    <w:rsid w:val="00844516"/>
    <w:rsid w:val="00850374"/>
    <w:rsid w:val="00851DD3"/>
    <w:rsid w:val="00853A4D"/>
    <w:rsid w:val="00854B59"/>
    <w:rsid w:val="00857E35"/>
    <w:rsid w:val="0088547A"/>
    <w:rsid w:val="008A2A30"/>
    <w:rsid w:val="008A62D4"/>
    <w:rsid w:val="008A6A9B"/>
    <w:rsid w:val="008B1085"/>
    <w:rsid w:val="008B6C2F"/>
    <w:rsid w:val="008E0EE6"/>
    <w:rsid w:val="008E65CC"/>
    <w:rsid w:val="00900FE0"/>
    <w:rsid w:val="00904CCC"/>
    <w:rsid w:val="0091751B"/>
    <w:rsid w:val="009254B3"/>
    <w:rsid w:val="00942135"/>
    <w:rsid w:val="009647F5"/>
    <w:rsid w:val="00964890"/>
    <w:rsid w:val="00972113"/>
    <w:rsid w:val="00972BAF"/>
    <w:rsid w:val="00973EB3"/>
    <w:rsid w:val="009769A4"/>
    <w:rsid w:val="00982FF5"/>
    <w:rsid w:val="00994A5F"/>
    <w:rsid w:val="009A051A"/>
    <w:rsid w:val="009B3F22"/>
    <w:rsid w:val="009C6273"/>
    <w:rsid w:val="009D5319"/>
    <w:rsid w:val="009D6AFE"/>
    <w:rsid w:val="009E7202"/>
    <w:rsid w:val="009F7EE7"/>
    <w:rsid w:val="00A00D82"/>
    <w:rsid w:val="00A10DA5"/>
    <w:rsid w:val="00A16A6B"/>
    <w:rsid w:val="00A30B43"/>
    <w:rsid w:val="00A3790F"/>
    <w:rsid w:val="00A87EB9"/>
    <w:rsid w:val="00A95502"/>
    <w:rsid w:val="00AC680D"/>
    <w:rsid w:val="00AD628F"/>
    <w:rsid w:val="00AD70D2"/>
    <w:rsid w:val="00AD73AB"/>
    <w:rsid w:val="00AF2746"/>
    <w:rsid w:val="00AF546B"/>
    <w:rsid w:val="00B06CB8"/>
    <w:rsid w:val="00B071FA"/>
    <w:rsid w:val="00B1246E"/>
    <w:rsid w:val="00B3589D"/>
    <w:rsid w:val="00B400A8"/>
    <w:rsid w:val="00B4279C"/>
    <w:rsid w:val="00B532BF"/>
    <w:rsid w:val="00B55359"/>
    <w:rsid w:val="00B656DC"/>
    <w:rsid w:val="00B66802"/>
    <w:rsid w:val="00B734AA"/>
    <w:rsid w:val="00BA121A"/>
    <w:rsid w:val="00BB1C55"/>
    <w:rsid w:val="00BB735E"/>
    <w:rsid w:val="00BC0C44"/>
    <w:rsid w:val="00BC238E"/>
    <w:rsid w:val="00BC45B7"/>
    <w:rsid w:val="00BD439E"/>
    <w:rsid w:val="00BE307A"/>
    <w:rsid w:val="00BE7084"/>
    <w:rsid w:val="00BF0A65"/>
    <w:rsid w:val="00C12D6E"/>
    <w:rsid w:val="00C165A4"/>
    <w:rsid w:val="00C21B6A"/>
    <w:rsid w:val="00C21C5E"/>
    <w:rsid w:val="00C22128"/>
    <w:rsid w:val="00C26675"/>
    <w:rsid w:val="00C6407A"/>
    <w:rsid w:val="00C76188"/>
    <w:rsid w:val="00C92650"/>
    <w:rsid w:val="00CA0B65"/>
    <w:rsid w:val="00CA1928"/>
    <w:rsid w:val="00CA613A"/>
    <w:rsid w:val="00CD07DF"/>
    <w:rsid w:val="00CD1998"/>
    <w:rsid w:val="00CD76D6"/>
    <w:rsid w:val="00D32AEC"/>
    <w:rsid w:val="00D34AA1"/>
    <w:rsid w:val="00D34EF1"/>
    <w:rsid w:val="00D35D69"/>
    <w:rsid w:val="00D537EA"/>
    <w:rsid w:val="00D53C69"/>
    <w:rsid w:val="00D55267"/>
    <w:rsid w:val="00D630EA"/>
    <w:rsid w:val="00D6477C"/>
    <w:rsid w:val="00D71F04"/>
    <w:rsid w:val="00D8226B"/>
    <w:rsid w:val="00D84143"/>
    <w:rsid w:val="00D84765"/>
    <w:rsid w:val="00D86B57"/>
    <w:rsid w:val="00D91CF6"/>
    <w:rsid w:val="00DA1310"/>
    <w:rsid w:val="00DB679B"/>
    <w:rsid w:val="00DF7194"/>
    <w:rsid w:val="00E100E7"/>
    <w:rsid w:val="00E11FE8"/>
    <w:rsid w:val="00E27410"/>
    <w:rsid w:val="00E30750"/>
    <w:rsid w:val="00E32A38"/>
    <w:rsid w:val="00E37578"/>
    <w:rsid w:val="00E37849"/>
    <w:rsid w:val="00E37ECC"/>
    <w:rsid w:val="00E4192C"/>
    <w:rsid w:val="00E64533"/>
    <w:rsid w:val="00E80C2A"/>
    <w:rsid w:val="00EB2F63"/>
    <w:rsid w:val="00EC3F11"/>
    <w:rsid w:val="00ED719B"/>
    <w:rsid w:val="00F03980"/>
    <w:rsid w:val="00F247E3"/>
    <w:rsid w:val="00F43C46"/>
    <w:rsid w:val="00F52F1B"/>
    <w:rsid w:val="00F53A3D"/>
    <w:rsid w:val="00F65492"/>
    <w:rsid w:val="00F6729D"/>
    <w:rsid w:val="00F84735"/>
    <w:rsid w:val="00F95569"/>
    <w:rsid w:val="00F97C90"/>
    <w:rsid w:val="00FA4E6F"/>
    <w:rsid w:val="00FB066D"/>
    <w:rsid w:val="00FB580B"/>
    <w:rsid w:val="00FC3622"/>
    <w:rsid w:val="00FD0549"/>
    <w:rsid w:val="00FD5D1E"/>
    <w:rsid w:val="00FE157C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47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B656DC"/>
    <w:pPr>
      <w:spacing w:line="24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B656DC"/>
    <w:rPr>
      <w:rFonts w:cs="Yoon YoonMyungjo300 20"/>
      <w:color w:val="211D1E"/>
      <w:sz w:val="20"/>
      <w:szCs w:val="20"/>
    </w:rPr>
  </w:style>
  <w:style w:type="character" w:customStyle="1" w:styleId="A12">
    <w:name w:val="A12"/>
    <w:uiPriority w:val="99"/>
    <w:rsid w:val="009F7EE7"/>
    <w:rPr>
      <w:rFonts w:cs="Yoon YoonMyungjo300 20"/>
      <w:color w:val="211D1E"/>
      <w:sz w:val="11"/>
      <w:szCs w:val="11"/>
    </w:rPr>
  </w:style>
  <w:style w:type="paragraph" w:customStyle="1" w:styleId="Pa1">
    <w:name w:val="Pa1"/>
    <w:basedOn w:val="Default"/>
    <w:next w:val="Default"/>
    <w:uiPriority w:val="99"/>
    <w:rsid w:val="00265898"/>
    <w:pPr>
      <w:spacing w:line="241" w:lineRule="atLeast"/>
    </w:pPr>
    <w:rPr>
      <w:rFonts w:cstheme="minorBidi"/>
      <w:color w:val="auto"/>
    </w:rPr>
  </w:style>
  <w:style w:type="character" w:customStyle="1" w:styleId="A11">
    <w:name w:val="A1"/>
    <w:uiPriority w:val="99"/>
    <w:rsid w:val="00265898"/>
    <w:rPr>
      <w:rFonts w:cs="Yoon YoonMyungjo300 20"/>
      <w:color w:val="211D1E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165A4"/>
  </w:style>
  <w:style w:type="paragraph" w:styleId="a5">
    <w:name w:val="footer"/>
    <w:basedOn w:val="a"/>
    <w:link w:val="Char0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165A4"/>
  </w:style>
  <w:style w:type="character" w:customStyle="1" w:styleId="A40">
    <w:name w:val="A4"/>
    <w:uiPriority w:val="99"/>
    <w:rsid w:val="00B3589D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1100</Words>
  <Characters>6273</Characters>
  <Application>Microsoft Office Word</Application>
  <DocSecurity>0</DocSecurity>
  <Lines>52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14</cp:revision>
  <dcterms:created xsi:type="dcterms:W3CDTF">2022-06-14T10:15:00Z</dcterms:created>
  <dcterms:modified xsi:type="dcterms:W3CDTF">2022-06-14T10:50:00Z</dcterms:modified>
</cp:coreProperties>
</file>