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1E7C5" w14:textId="53EDB104" w:rsidR="00A27C27" w:rsidRPr="0032352D" w:rsidRDefault="00A27C27" w:rsidP="0032352D">
      <w:pPr>
        <w:widowControl/>
        <w:wordWrap/>
        <w:autoSpaceDE w:val="0"/>
        <w:autoSpaceDN w:val="0"/>
        <w:adjustRightInd w:val="0"/>
        <w:jc w:val="left"/>
        <w:rPr>
          <w:rFonts w:ascii="Arial" w:eastAsia="Apple SD Gothic Neo" w:hAnsi="Arial" w:cs="Arial"/>
          <w:b/>
          <w:bCs/>
          <w:color w:val="000000"/>
          <w:kern w:val="0"/>
          <w:sz w:val="32"/>
          <w:szCs w:val="32"/>
        </w:rPr>
      </w:pPr>
      <w:r w:rsidRPr="0032352D">
        <w:rPr>
          <w:rFonts w:ascii="Arial" w:eastAsia="Apple SD Gothic Neo" w:hAnsi="Arial" w:cs="Arial"/>
          <w:b/>
          <w:bCs/>
          <w:color w:val="000000"/>
          <w:kern w:val="0"/>
          <w:sz w:val="32"/>
          <w:szCs w:val="32"/>
        </w:rPr>
        <w:t>차</w:t>
      </w:r>
      <w:r w:rsidR="0032352D" w:rsidRPr="0032352D">
        <w:rPr>
          <w:rFonts w:ascii="Arial" w:eastAsia="Apple SD Gothic Neo" w:hAnsi="Arial" w:cs="Arial"/>
          <w:b/>
          <w:bCs/>
          <w:color w:val="000000"/>
          <w:kern w:val="0"/>
          <w:sz w:val="32"/>
          <w:szCs w:val="32"/>
        </w:rPr>
        <w:t xml:space="preserve"> </w:t>
      </w:r>
      <w:proofErr w:type="spellStart"/>
      <w:r w:rsidRPr="0032352D">
        <w:rPr>
          <w:rFonts w:ascii="Arial" w:eastAsia="Apple SD Gothic Neo" w:hAnsi="Arial" w:cs="Arial"/>
          <w:b/>
          <w:bCs/>
          <w:color w:val="000000"/>
          <w:kern w:val="0"/>
          <w:sz w:val="32"/>
          <w:szCs w:val="32"/>
        </w:rPr>
        <w:t>례</w:t>
      </w:r>
      <w:proofErr w:type="spellEnd"/>
    </w:p>
    <w:p w14:paraId="35055904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18"/>
          <w:szCs w:val="18"/>
        </w:rPr>
      </w:pPr>
    </w:p>
    <w:p w14:paraId="2934D03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대한민국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위성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영상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10</w:t>
      </w:r>
    </w:p>
    <w:p w14:paraId="6A256935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1"/>
          <w:szCs w:val="21"/>
        </w:rPr>
        <w:t>대한민국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1"/>
          <w:szCs w:val="21"/>
        </w:rPr>
        <w:t>전도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12</w:t>
      </w:r>
    </w:p>
    <w:p w14:paraId="3842072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</w:p>
    <w:p w14:paraId="5819F28F" w14:textId="77777777" w:rsidR="00A27C27" w:rsidRPr="009353DF" w:rsidRDefault="00A27C27" w:rsidP="0032352D">
      <w:pPr>
        <w:widowControl/>
        <w:wordWrap/>
        <w:autoSpaceDE w:val="0"/>
        <w:autoSpaceDN w:val="0"/>
        <w:adjustRightInd w:val="0"/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</w:pP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>영토</w:t>
      </w:r>
    </w:p>
    <w:p w14:paraId="767B2E0A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위치와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영역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14</w:t>
      </w:r>
    </w:p>
    <w:p w14:paraId="6EA22A85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대한민국의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영토와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영해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14</w:t>
      </w:r>
    </w:p>
    <w:p w14:paraId="5E4617F1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대한민국과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세계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16</w:t>
      </w:r>
    </w:p>
    <w:p w14:paraId="42115A7B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영토의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면적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18</w:t>
      </w:r>
    </w:p>
    <w:p w14:paraId="2EC90A09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영토의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접근성과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잠재력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20</w:t>
      </w:r>
    </w:p>
    <w:p w14:paraId="7192BD94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독도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22</w:t>
      </w:r>
    </w:p>
    <w:p w14:paraId="257FCD74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proofErr w:type="spellStart"/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영토사</w:t>
      </w:r>
      <w:proofErr w:type="spellEnd"/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28</w:t>
      </w:r>
    </w:p>
    <w:p w14:paraId="32F9AA31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고대의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강역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29</w:t>
      </w:r>
    </w:p>
    <w:p w14:paraId="2F02E57B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중세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근현대의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영토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30</w:t>
      </w:r>
    </w:p>
    <w:p w14:paraId="1D2A64B2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고지도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32</w:t>
      </w:r>
    </w:p>
    <w:p w14:paraId="7E65BF4D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세계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지도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34</w:t>
      </w:r>
    </w:p>
    <w:p w14:paraId="2068E77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전국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지도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36</w:t>
      </w:r>
    </w:p>
    <w:p w14:paraId="738532E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도성도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관방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지도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38</w:t>
      </w:r>
    </w:p>
    <w:p w14:paraId="57FF6E63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고지도에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나타난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동해와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독도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40</w:t>
      </w:r>
    </w:p>
    <w:p w14:paraId="7D3AA01B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과학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기지와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관측망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42</w:t>
      </w:r>
    </w:p>
    <w:p w14:paraId="4D1D2B56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지역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구분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44</w:t>
      </w:r>
    </w:p>
    <w:p w14:paraId="73146213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행정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구역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46</w:t>
      </w:r>
    </w:p>
    <w:p w14:paraId="700358F4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광복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이후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행정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구역의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변화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47</w:t>
      </w:r>
    </w:p>
    <w:p w14:paraId="4B7871C4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대도시의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확장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50</w:t>
      </w:r>
    </w:p>
    <w:p w14:paraId="66B1400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특별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행정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구역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: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제주특별자치도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53</w:t>
      </w:r>
    </w:p>
    <w:p w14:paraId="38F2F004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특별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행정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구역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: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세종특별자치시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54</w:t>
      </w:r>
    </w:p>
    <w:p w14:paraId="5AEE9342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북한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지역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56</w:t>
      </w:r>
    </w:p>
    <w:p w14:paraId="0D942199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북한의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행정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구역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57</w:t>
      </w:r>
    </w:p>
    <w:p w14:paraId="06D99D2A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북한의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인구와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도시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58</w:t>
      </w:r>
    </w:p>
    <w:p w14:paraId="656EF8A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북한의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경제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60</w:t>
      </w:r>
    </w:p>
    <w:p w14:paraId="6D46C2F6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남북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협력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62</w:t>
      </w:r>
    </w:p>
    <w:p w14:paraId="4EB24776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rPr>
          <w:rFonts w:ascii="Arial" w:eastAsia="NanumMyeongjoOTF" w:hAnsi="Arial" w:cs="Arial"/>
          <w:color w:val="000000"/>
          <w:kern w:val="0"/>
          <w:sz w:val="21"/>
          <w:szCs w:val="21"/>
        </w:rPr>
      </w:pPr>
    </w:p>
    <w:p w14:paraId="286C4985" w14:textId="77777777" w:rsidR="00A27C27" w:rsidRPr="009353DF" w:rsidRDefault="00A27C27" w:rsidP="0032352D">
      <w:pPr>
        <w:widowControl/>
        <w:wordWrap/>
        <w:autoSpaceDE w:val="0"/>
        <w:autoSpaceDN w:val="0"/>
        <w:adjustRightInd w:val="0"/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</w:pP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>정부와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 xml:space="preserve"> 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>지방자치</w:t>
      </w:r>
    </w:p>
    <w:p w14:paraId="5D4D2A03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국회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66</w:t>
      </w:r>
    </w:p>
    <w:p w14:paraId="7451A5DB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lastRenderedPageBreak/>
        <w:t>입법부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구성원의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선출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67</w:t>
      </w:r>
    </w:p>
    <w:p w14:paraId="7B54AA8E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사전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투표제와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재외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국민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선거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69</w:t>
      </w:r>
    </w:p>
    <w:p w14:paraId="7A200E48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정부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70</w:t>
      </w:r>
    </w:p>
    <w:p w14:paraId="3AD0D45F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대통령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선거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71</w:t>
      </w:r>
    </w:p>
    <w:p w14:paraId="78700FD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공무원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및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공공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기관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72</w:t>
      </w:r>
    </w:p>
    <w:p w14:paraId="7E1D5278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사법부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74</w:t>
      </w:r>
    </w:p>
    <w:p w14:paraId="45F1C6FF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사법부의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구성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75</w:t>
      </w:r>
    </w:p>
    <w:p w14:paraId="676BF2C9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사법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실무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76</w:t>
      </w:r>
    </w:p>
    <w:p w14:paraId="334DF42B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법률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서비스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77</w:t>
      </w:r>
    </w:p>
    <w:p w14:paraId="509CE5B8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지방자치와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지방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분권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78 </w:t>
      </w:r>
    </w:p>
    <w:p w14:paraId="2E25A45A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지방자치와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선거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79</w:t>
      </w:r>
    </w:p>
    <w:p w14:paraId="751EE8B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지방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재정과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지방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분권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81</w:t>
      </w:r>
    </w:p>
    <w:p w14:paraId="3DD35E8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</w:p>
    <w:p w14:paraId="70DEEA36" w14:textId="77777777" w:rsidR="00A27C27" w:rsidRPr="009353DF" w:rsidRDefault="00A27C27" w:rsidP="0032352D">
      <w:pPr>
        <w:widowControl/>
        <w:wordWrap/>
        <w:autoSpaceDE w:val="0"/>
        <w:autoSpaceDN w:val="0"/>
        <w:adjustRightInd w:val="0"/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</w:pP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>국토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 xml:space="preserve"> 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>변화와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 xml:space="preserve"> 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>공간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 xml:space="preserve"> 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>계획</w:t>
      </w:r>
    </w:p>
    <w:p w14:paraId="32CC1327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국토의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변화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82</w:t>
      </w:r>
    </w:p>
    <w:p w14:paraId="5A078A9F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국토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공간의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변화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83</w:t>
      </w:r>
    </w:p>
    <w:p w14:paraId="6E5DCC3A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교통의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발달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84</w:t>
      </w:r>
    </w:p>
    <w:p w14:paraId="1F70BE70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도시화와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생활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공간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86</w:t>
      </w:r>
    </w:p>
    <w:p w14:paraId="4346A1C8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공간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계획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88</w:t>
      </w:r>
    </w:p>
    <w:p w14:paraId="07B9605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국토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계획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89</w:t>
      </w:r>
    </w:p>
    <w:p w14:paraId="6DB24FB5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도시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계획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94</w:t>
      </w:r>
    </w:p>
    <w:p w14:paraId="6CA8CBF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지역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정책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98</w:t>
      </w:r>
    </w:p>
    <w:p w14:paraId="22A67EDB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지역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발전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현황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및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정책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기본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99</w:t>
      </w:r>
    </w:p>
    <w:p w14:paraId="685D5838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지역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발전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정책의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변화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100</w:t>
      </w:r>
    </w:p>
    <w:p w14:paraId="600E532E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지역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발전의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성과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: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산업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생산과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기반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시설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102</w:t>
      </w:r>
    </w:p>
    <w:p w14:paraId="2099E8B3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지역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발전의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성과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: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인적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자본과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연구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개발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104</w:t>
      </w:r>
    </w:p>
    <w:p w14:paraId="4B80DE76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rPr>
          <w:rFonts w:ascii="Arial" w:eastAsia="NanumMyeongjoOTF" w:hAnsi="Arial" w:cs="Arial"/>
          <w:color w:val="000000"/>
          <w:kern w:val="0"/>
          <w:sz w:val="21"/>
          <w:szCs w:val="21"/>
        </w:rPr>
      </w:pPr>
    </w:p>
    <w:p w14:paraId="29E340FE" w14:textId="77777777" w:rsidR="00A27C27" w:rsidRPr="009353DF" w:rsidRDefault="00A27C27" w:rsidP="0032352D">
      <w:pPr>
        <w:widowControl/>
        <w:wordWrap/>
        <w:autoSpaceDE w:val="0"/>
        <w:autoSpaceDN w:val="0"/>
        <w:adjustRightInd w:val="0"/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</w:pP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>경제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 xml:space="preserve">, 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>인구와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 xml:space="preserve"> 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>삶의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 xml:space="preserve"> 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>질</w:t>
      </w:r>
    </w:p>
    <w:p w14:paraId="0E4107E0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경제와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산업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106</w:t>
      </w:r>
    </w:p>
    <w:p w14:paraId="6FD7C74E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산업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구조와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공간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107</w:t>
      </w:r>
    </w:p>
    <w:p w14:paraId="4405FE9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산업별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입지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계수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108</w:t>
      </w:r>
    </w:p>
    <w:p w14:paraId="35058981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기업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구조와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proofErr w:type="spellStart"/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혁신성</w:t>
      </w:r>
      <w:proofErr w:type="spellEnd"/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109</w:t>
      </w:r>
    </w:p>
    <w:p w14:paraId="3078E3BE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국민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경제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활동의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변화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110</w:t>
      </w:r>
    </w:p>
    <w:p w14:paraId="28C5CD9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사회적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경제와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포용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성장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111</w:t>
      </w:r>
    </w:p>
    <w:p w14:paraId="476DAE7E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삶의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질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112</w:t>
      </w:r>
    </w:p>
    <w:p w14:paraId="55CBE2ED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lastRenderedPageBreak/>
        <w:t>삶의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질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지수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113</w:t>
      </w:r>
    </w:p>
    <w:p w14:paraId="09CD7F0F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건강과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안전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114</w:t>
      </w:r>
    </w:p>
    <w:p w14:paraId="2B901793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교육과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일자리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115</w:t>
      </w:r>
    </w:p>
    <w:p w14:paraId="51E533E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소득과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여가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116</w:t>
      </w:r>
    </w:p>
    <w:p w14:paraId="6105D68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주거와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생활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환경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117</w:t>
      </w:r>
    </w:p>
    <w:p w14:paraId="3804B5B1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인구와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정주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체계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118</w:t>
      </w:r>
    </w:p>
    <w:p w14:paraId="27BB124E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인구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분포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119</w:t>
      </w:r>
    </w:p>
    <w:p w14:paraId="4EBA0D5B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인구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구조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: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저출산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고령화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120</w:t>
      </w:r>
    </w:p>
    <w:p w14:paraId="529F3FCA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인구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고령화의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공간적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불균등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122</w:t>
      </w:r>
    </w:p>
    <w:p w14:paraId="425EF928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생활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인구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123</w:t>
      </w:r>
    </w:p>
    <w:p w14:paraId="50894607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인구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이동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124</w:t>
      </w:r>
    </w:p>
    <w:p w14:paraId="3D5053D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rPr>
          <w:rFonts w:ascii="Arial" w:eastAsia="NanumMyeongjoOTF" w:hAnsi="Arial" w:cs="Arial"/>
          <w:color w:val="000000"/>
          <w:kern w:val="0"/>
          <w:sz w:val="21"/>
          <w:szCs w:val="21"/>
        </w:rPr>
      </w:pPr>
    </w:p>
    <w:p w14:paraId="4DADE62E" w14:textId="77777777" w:rsidR="00A27C27" w:rsidRPr="009353DF" w:rsidRDefault="00A27C27" w:rsidP="0032352D">
      <w:pPr>
        <w:widowControl/>
        <w:wordWrap/>
        <w:autoSpaceDE w:val="0"/>
        <w:autoSpaceDN w:val="0"/>
        <w:adjustRightInd w:val="0"/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</w:pP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>세계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 xml:space="preserve"> 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>속의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 xml:space="preserve"> </w:t>
      </w:r>
      <w:r w:rsidRPr="009353DF">
        <w:rPr>
          <w:rFonts w:ascii="Arial" w:eastAsia="NanumGothicOTFExtraBold" w:hAnsi="Arial" w:cs="Arial"/>
          <w:b/>
          <w:bCs/>
          <w:color w:val="000000"/>
          <w:kern w:val="0"/>
          <w:sz w:val="28"/>
          <w:szCs w:val="28"/>
        </w:rPr>
        <w:t>한국</w:t>
      </w:r>
    </w:p>
    <w:p w14:paraId="23644296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국제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관계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126</w:t>
      </w:r>
    </w:p>
    <w:p w14:paraId="585B4018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수교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및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조약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126</w:t>
      </w:r>
    </w:p>
    <w:p w14:paraId="3FB6BD1F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동포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및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공관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128</w:t>
      </w:r>
    </w:p>
    <w:p w14:paraId="60823762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자유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무역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협정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(FTA)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및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지역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협력체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130</w:t>
      </w:r>
    </w:p>
    <w:p w14:paraId="7E93A4BB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국제기구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132</w:t>
      </w:r>
    </w:p>
    <w:p w14:paraId="01239CFD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유엔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관련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활동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134</w:t>
      </w:r>
    </w:p>
    <w:p w14:paraId="4E4A3D8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국제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개발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협력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136</w:t>
      </w:r>
    </w:p>
    <w:p w14:paraId="11280113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공적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개발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원조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136</w:t>
      </w:r>
    </w:p>
    <w:p w14:paraId="46BDF358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지역별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무상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원조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138</w:t>
      </w:r>
    </w:p>
    <w:p w14:paraId="002D4EB7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국제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통상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142</w:t>
      </w:r>
    </w:p>
    <w:p w14:paraId="65316A7E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수출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및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수입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142</w:t>
      </w:r>
    </w:p>
    <w:p w14:paraId="33CF3D77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해외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직접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투자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144</w:t>
      </w:r>
    </w:p>
    <w:p w14:paraId="3075D05A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외국인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직접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투자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146</w:t>
      </w:r>
    </w:p>
    <w:p w14:paraId="32C6E988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기술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무역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148</w:t>
      </w:r>
    </w:p>
    <w:p w14:paraId="13F9E245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인적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교류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150</w:t>
      </w:r>
    </w:p>
    <w:p w14:paraId="746A3F10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출국과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입국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150</w:t>
      </w:r>
    </w:p>
    <w:p w14:paraId="2B024C63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외국인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주민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152</w:t>
      </w:r>
    </w:p>
    <w:p w14:paraId="12394A4F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외국인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노동자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153</w:t>
      </w:r>
    </w:p>
    <w:p w14:paraId="3AE47218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결혼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이민자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154</w:t>
      </w:r>
    </w:p>
    <w:p w14:paraId="68F9E1CD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다문화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자녀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155</w:t>
      </w:r>
    </w:p>
    <w:p w14:paraId="55586291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문화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교류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156</w:t>
      </w:r>
    </w:p>
    <w:p w14:paraId="3ACA4080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유네스코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등재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유산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156</w:t>
      </w:r>
    </w:p>
    <w:p w14:paraId="7C193095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lastRenderedPageBreak/>
        <w:t>연구와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탐험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160</w:t>
      </w:r>
    </w:p>
    <w:p w14:paraId="6D69CC45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국제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교류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162</w:t>
      </w:r>
    </w:p>
    <w:p w14:paraId="0ECE74E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한류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164</w:t>
      </w:r>
    </w:p>
    <w:p w14:paraId="21682CF8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</w:p>
    <w:p w14:paraId="3491F884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우리나라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전도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166</w:t>
      </w:r>
    </w:p>
    <w:p w14:paraId="5EF7B24C" w14:textId="77777777" w:rsidR="00A27C27" w:rsidRPr="0032352D" w:rsidRDefault="00A27C27" w:rsidP="0032352D">
      <w:pPr>
        <w:widowControl/>
        <w:wordWrap/>
        <w:autoSpaceDE w:val="0"/>
        <w:autoSpaceDN w:val="0"/>
        <w:adjustRightInd w:val="0"/>
        <w:jc w:val="distribute"/>
        <w:rPr>
          <w:rFonts w:ascii="Arial" w:eastAsia="NanumMyeongjoOTF" w:hAnsi="Arial" w:cs="Arial"/>
          <w:color w:val="000000"/>
          <w:kern w:val="0"/>
          <w:sz w:val="21"/>
          <w:szCs w:val="21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찾아보기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172</w:t>
      </w:r>
    </w:p>
    <w:p w14:paraId="5F7FFF59" w14:textId="77777777" w:rsidR="00084681" w:rsidRPr="0032352D" w:rsidRDefault="00A27C27" w:rsidP="0032352D">
      <w:pPr>
        <w:jc w:val="distribute"/>
        <w:rPr>
          <w:rFonts w:ascii="Arial" w:hAnsi="Arial" w:cs="Arial"/>
        </w:rPr>
      </w:pP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사진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>출처</w:t>
      </w:r>
      <w:r w:rsidRPr="0032352D">
        <w:rPr>
          <w:rFonts w:ascii="Arial" w:eastAsia="NanumGothicOTF" w:hAnsi="Arial" w:cs="Arial"/>
          <w:b/>
          <w:bCs/>
          <w:color w:val="000000"/>
          <w:kern w:val="0"/>
          <w:sz w:val="22"/>
          <w:szCs w:val="22"/>
        </w:rPr>
        <w:t xml:space="preserve"> </w:t>
      </w:r>
      <w:r w:rsidRPr="0032352D">
        <w:rPr>
          <w:rFonts w:ascii="Arial" w:eastAsia="NanumMyeongjoOTF" w:hAnsi="Arial" w:cs="Arial"/>
          <w:color w:val="000000"/>
          <w:kern w:val="0"/>
          <w:sz w:val="18"/>
          <w:szCs w:val="18"/>
        </w:rPr>
        <w:t xml:space="preserve">·········································································· </w:t>
      </w:r>
      <w:r w:rsidRPr="0032352D">
        <w:rPr>
          <w:rFonts w:ascii="Arial" w:eastAsia="NanumMyeongjoOTF" w:hAnsi="Arial" w:cs="Arial"/>
          <w:color w:val="000000"/>
          <w:kern w:val="0"/>
          <w:sz w:val="21"/>
          <w:szCs w:val="21"/>
        </w:rPr>
        <w:t>174</w:t>
      </w:r>
    </w:p>
    <w:sectPr w:rsidR="00084681" w:rsidRPr="0032352D" w:rsidSect="00550160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NanumMyeongjoOTF">
    <w:altName w:val="맑은 고딕"/>
    <w:charset w:val="81"/>
    <w:family w:val="auto"/>
    <w:pitch w:val="variable"/>
    <w:sig w:usb0="800002A7" w:usb1="29D7FCFB" w:usb2="00000010" w:usb3="00000000" w:csb0="00080001" w:csb1="00000000"/>
  </w:font>
  <w:font w:name="NanumGothicOTF">
    <w:altName w:val="맑은 고딕"/>
    <w:charset w:val="81"/>
    <w:family w:val="auto"/>
    <w:pitch w:val="variable"/>
    <w:sig w:usb0="800002A7" w:usb1="29D7FCFB" w:usb2="00000010" w:usb3="00000000" w:csb0="00080001" w:csb1="00000000"/>
  </w:font>
  <w:font w:name="NanumGothicOTFExtraBold">
    <w:altName w:val="맑은 고딕"/>
    <w:charset w:val="81"/>
    <w:family w:val="auto"/>
    <w:pitch w:val="variable"/>
    <w:sig w:usb0="800002A7" w:usb1="29D7FCFB" w:usb2="00000010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C27"/>
    <w:rsid w:val="0032352D"/>
    <w:rsid w:val="00550160"/>
    <w:rsid w:val="009353DF"/>
    <w:rsid w:val="00A27C27"/>
    <w:rsid w:val="00D4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663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1175</Words>
  <Characters>6703</Characters>
  <Application>Microsoft Office Word</Application>
  <DocSecurity>0</DocSecurity>
  <Lines>55</Lines>
  <Paragraphs>15</Paragraphs>
  <ScaleCrop>false</ScaleCrop>
  <Company/>
  <LinksUpToDate>false</LinksUpToDate>
  <CharactersWithSpaces>7863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 승후</cp:lastModifiedBy>
  <cp:revision>3</cp:revision>
  <dcterms:created xsi:type="dcterms:W3CDTF">2020-04-10T06:53:00Z</dcterms:created>
  <dcterms:modified xsi:type="dcterms:W3CDTF">2023-04-19T07:14:00Z</dcterms:modified>
</cp:coreProperties>
</file>